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26E0E" w14:textId="77777777"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E4338">
        <w:rPr>
          <w:rFonts w:ascii="Arial" w:hAnsi="Arial" w:cs="Arial"/>
          <w:b/>
          <w:sz w:val="32"/>
          <w:szCs w:val="32"/>
        </w:rPr>
        <w:t>2</w:t>
      </w:r>
      <w:r w:rsidR="008D29F6">
        <w:rPr>
          <w:rFonts w:ascii="Arial" w:hAnsi="Arial" w:cs="Arial"/>
          <w:b/>
          <w:sz w:val="32"/>
          <w:szCs w:val="32"/>
        </w:rPr>
        <w:t>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508B7">
        <w:rPr>
          <w:rFonts w:ascii="Arial" w:hAnsi="Arial" w:cs="Arial"/>
          <w:b/>
          <w:sz w:val="32"/>
          <w:szCs w:val="32"/>
        </w:rPr>
        <w:t xml:space="preserve">Množenje broja </w:t>
      </w:r>
      <w:r w:rsidR="008D29F6">
        <w:rPr>
          <w:rFonts w:ascii="Arial" w:hAnsi="Arial" w:cs="Arial"/>
          <w:b/>
          <w:sz w:val="32"/>
          <w:szCs w:val="32"/>
        </w:rPr>
        <w:t>8</w:t>
      </w:r>
      <w:r w:rsidR="00C508B7">
        <w:rPr>
          <w:rFonts w:ascii="Arial" w:hAnsi="Arial" w:cs="Arial"/>
          <w:b/>
          <w:sz w:val="32"/>
          <w:szCs w:val="32"/>
        </w:rPr>
        <w:t xml:space="preserve"> i dijeljenje brojem </w:t>
      </w:r>
      <w:r w:rsidR="008D29F6">
        <w:rPr>
          <w:rFonts w:ascii="Arial" w:hAnsi="Arial" w:cs="Arial"/>
          <w:b/>
          <w:sz w:val="32"/>
          <w:szCs w:val="32"/>
        </w:rPr>
        <w:t>8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</w:t>
      </w:r>
      <w:r w:rsidR="008D29F6">
        <w:rPr>
          <w:rFonts w:ascii="Arial" w:hAnsi="Arial" w:cs="Arial"/>
          <w:sz w:val="32"/>
          <w:szCs w:val="32"/>
        </w:rPr>
        <w:t>10</w:t>
      </w:r>
      <w:r w:rsidR="00277D16">
        <w:rPr>
          <w:rFonts w:ascii="Arial" w:hAnsi="Arial" w:cs="Arial"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szCs w:val="20"/>
        </w:rPr>
        <w:t>Vježbanje nastavnih sadržaja</w:t>
      </w:r>
    </w:p>
    <w:p w14:paraId="4BB4BDC4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6FE0E842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8D29F6"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223B26F0" w14:textId="77777777"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73E9E083" w14:textId="77777777" w:rsidTr="00227D69">
        <w:tc>
          <w:tcPr>
            <w:tcW w:w="4716" w:type="dxa"/>
            <w:vAlign w:val="center"/>
          </w:tcPr>
          <w:p w14:paraId="52517B82" w14:textId="77777777" w:rsidR="00590961" w:rsidRPr="00590961" w:rsidRDefault="008D29F6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drawing>
                <wp:inline distT="0" distB="0" distL="0" distR="0" wp14:anchorId="1178190E" wp14:editId="4765DC77">
                  <wp:extent cx="2847975" cy="3600450"/>
                  <wp:effectExtent l="0" t="0" r="9525" b="0"/>
                  <wp:docPr id="1" name="Slika 1" descr="C:\Users\Zoran\AppData\Local\Microsoft\Windows\INetCache\Content.Word\Matematika_2-ZZ-2020-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oran\AppData\Local\Microsoft\Windows\INetCache\Content.Word\Matematika_2-ZZ-2020-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  <w:vAlign w:val="center"/>
          </w:tcPr>
          <w:p w14:paraId="1AFC1E85" w14:textId="77777777" w:rsidR="006E08FE" w:rsidRPr="00F21679" w:rsidRDefault="00D0219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2D2131">
              <w:rPr>
                <w:rFonts w:ascii="Arial" w:hAnsi="Arial" w:cs="Arial"/>
                <w:sz w:val="26"/>
                <w:szCs w:val="26"/>
              </w:rPr>
              <w:t>Popuni tablicu. Za određivanje nepoznatih faktora možeš se koristiti dijeljenjem (veza množenja i dijeljenja).</w:t>
            </w:r>
          </w:p>
          <w:p w14:paraId="552B8432" w14:textId="77777777" w:rsidR="006D2D8D" w:rsidRPr="00F21679" w:rsidRDefault="002D2131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Kako još nazivamo brojeve koje možemo podijeliti nekim brojem? Kažemo da su djeljivi tim brojem i da su višekratnici tog broja.</w:t>
            </w:r>
          </w:p>
          <w:p w14:paraId="017B4EA1" w14:textId="77777777" w:rsidR="00605353" w:rsidRDefault="002D2131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Pr="002D2131">
              <w:rPr>
                <w:rFonts w:ascii="Arial" w:hAnsi="Arial" w:cs="Arial"/>
                <w:sz w:val="26"/>
                <w:szCs w:val="26"/>
              </w:rPr>
              <w:t>Pažljivo čitaj i pravilno postavi zadatak.</w:t>
            </w:r>
            <w:r>
              <w:rPr>
                <w:rFonts w:ascii="Arial" w:hAnsi="Arial" w:cs="Arial"/>
                <w:sz w:val="26"/>
                <w:szCs w:val="26"/>
              </w:rPr>
              <w:t xml:space="preserve"> Nepoznati broj u zadatku možeš zamijeniti kvadratićem.</w:t>
            </w:r>
          </w:p>
          <w:p w14:paraId="72842F82" w14:textId="77777777" w:rsidR="00F21679" w:rsidRPr="006C6DDD" w:rsidRDefault="002D2131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Što si saznao iz teksta zadatka? </w:t>
            </w:r>
            <w:r w:rsidR="00DB432F">
              <w:rPr>
                <w:rFonts w:ascii="Arial" w:hAnsi="Arial" w:cs="Arial"/>
                <w:sz w:val="26"/>
                <w:szCs w:val="26"/>
              </w:rPr>
              <w:t>Što trebamo odrediti? Je li na policama jednako mnogo čaša?</w:t>
            </w:r>
          </w:p>
          <w:p w14:paraId="541F70D5" w14:textId="77777777" w:rsidR="00DB432F" w:rsidRDefault="002D2131" w:rsidP="00DB43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B432F">
              <w:rPr>
                <w:rFonts w:ascii="Arial" w:hAnsi="Arial" w:cs="Arial"/>
                <w:sz w:val="26"/>
                <w:szCs w:val="26"/>
              </w:rPr>
              <w:t>Podijeli brojeve, zatim količnik pomnoži djeliteljem.</w:t>
            </w:r>
          </w:p>
          <w:p w14:paraId="55388241" w14:textId="77777777" w:rsidR="006C6DDD" w:rsidRPr="00D809F5" w:rsidRDefault="00DB432F" w:rsidP="00DB43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B432F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>
              <w:rPr>
                <w:rFonts w:ascii="Arial" w:hAnsi="Arial" w:cs="Arial"/>
                <w:sz w:val="26"/>
                <w:szCs w:val="26"/>
              </w:rPr>
              <w:t>Prisjeti se redoslijeda računskih radnji: prvo rješavamo zagrade, zatim množimo i dijelimo te na kraju zbrajamo i oduzimamo.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</w:tbl>
    <w:p w14:paraId="7938C204" w14:textId="77777777"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9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B89F8" w14:textId="77777777" w:rsidR="00122A7A" w:rsidRDefault="00122A7A">
      <w:r>
        <w:separator/>
      </w:r>
    </w:p>
  </w:endnote>
  <w:endnote w:type="continuationSeparator" w:id="0">
    <w:p w14:paraId="78F4552F" w14:textId="77777777" w:rsidR="00122A7A" w:rsidRDefault="0012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705BA" w14:textId="77777777" w:rsidR="00122A7A" w:rsidRDefault="00122A7A">
      <w:r>
        <w:separator/>
      </w:r>
    </w:p>
  </w:footnote>
  <w:footnote w:type="continuationSeparator" w:id="0">
    <w:p w14:paraId="5E8DCCC9" w14:textId="77777777" w:rsidR="00122A7A" w:rsidRDefault="0012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F118D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C114B9D" wp14:editId="0E8E7B03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2A7A"/>
    <w:rsid w:val="00124DBF"/>
    <w:rsid w:val="001552BE"/>
    <w:rsid w:val="00173A8D"/>
    <w:rsid w:val="00186446"/>
    <w:rsid w:val="00186964"/>
    <w:rsid w:val="001A0FB3"/>
    <w:rsid w:val="001A40D6"/>
    <w:rsid w:val="001E0237"/>
    <w:rsid w:val="001E4691"/>
    <w:rsid w:val="002172DA"/>
    <w:rsid w:val="00223060"/>
    <w:rsid w:val="00227D69"/>
    <w:rsid w:val="00231698"/>
    <w:rsid w:val="002400E9"/>
    <w:rsid w:val="00256624"/>
    <w:rsid w:val="00262CA7"/>
    <w:rsid w:val="00277D16"/>
    <w:rsid w:val="002A69A8"/>
    <w:rsid w:val="002B011C"/>
    <w:rsid w:val="002D1886"/>
    <w:rsid w:val="002D2131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7E4338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29F6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02191"/>
    <w:rsid w:val="00D114A3"/>
    <w:rsid w:val="00D21FEC"/>
    <w:rsid w:val="00D3525F"/>
    <w:rsid w:val="00D738EF"/>
    <w:rsid w:val="00D809F5"/>
    <w:rsid w:val="00D86932"/>
    <w:rsid w:val="00DB432F"/>
    <w:rsid w:val="00DC2060"/>
    <w:rsid w:val="00DD20D6"/>
    <w:rsid w:val="00DD281D"/>
    <w:rsid w:val="00DF571A"/>
    <w:rsid w:val="00E0765F"/>
    <w:rsid w:val="00E126C6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74475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F18B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4FB0-CF06-4896-A714-74F1801B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2020-11-24T15:56:00Z</dcterms:created>
  <dcterms:modified xsi:type="dcterms:W3CDTF">2020-11-26T16:55:00Z</dcterms:modified>
</cp:coreProperties>
</file>