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8051"/>
      </w:tblGrid>
      <w:tr w:rsidR="000A1DA6" w:rsidRPr="00201F01" w14:paraId="0073E631" w14:textId="77777777" w:rsidTr="00201F01">
        <w:trPr>
          <w:trHeight w:val="58"/>
        </w:trPr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598079FC" w14:textId="77777777" w:rsidR="007C26DB" w:rsidRPr="00201F01" w:rsidRDefault="007C26DB" w:rsidP="007C26DB">
            <w:pPr>
              <w:spacing w:before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 predmet:</w:t>
            </w:r>
          </w:p>
          <w:p w14:paraId="30D49CF4" w14:textId="77777777" w:rsidR="007C26DB" w:rsidRPr="00201F01" w:rsidRDefault="007C26DB" w:rsidP="007C26DB">
            <w:pPr>
              <w:spacing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HRVATSKI JEZIK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6795FF66" w14:textId="77777777" w:rsidR="007C26DB" w:rsidRPr="00201F01" w:rsidRDefault="007C26DB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PREDMETNO PODRUČJE</w:t>
            </w:r>
          </w:p>
        </w:tc>
      </w:tr>
      <w:tr w:rsidR="000A1DA6" w:rsidRPr="00201F01" w14:paraId="30451401" w14:textId="77777777" w:rsidTr="00201F01">
        <w:trPr>
          <w:trHeight w:val="348"/>
        </w:trPr>
        <w:tc>
          <w:tcPr>
            <w:tcW w:w="2410" w:type="dxa"/>
            <w:vMerge/>
            <w:shd w:val="clear" w:color="auto" w:fill="F2F2F2" w:themeFill="background1" w:themeFillShade="F2"/>
          </w:tcPr>
          <w:p w14:paraId="79529C1F" w14:textId="77777777" w:rsidR="007C26DB" w:rsidRPr="00201F01" w:rsidRDefault="007C26DB" w:rsidP="007C26DB">
            <w:pPr>
              <w:spacing w:before="60"/>
              <w:jc w:val="center"/>
              <w:rPr>
                <w:rFonts w:cstheme="minorHAnsi"/>
              </w:rPr>
            </w:pPr>
          </w:p>
        </w:tc>
        <w:tc>
          <w:tcPr>
            <w:tcW w:w="8051" w:type="dxa"/>
            <w:shd w:val="clear" w:color="auto" w:fill="F2F2F2" w:themeFill="background1" w:themeFillShade="F2"/>
          </w:tcPr>
          <w:p w14:paraId="713C458D" w14:textId="54AEC6C8" w:rsidR="007C26DB" w:rsidRPr="00201F01" w:rsidRDefault="00201F01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</w:rPr>
              <w:t>B.</w:t>
            </w:r>
            <w:r w:rsidRPr="00201F01">
              <w:rPr>
                <w:rFonts w:cstheme="minorHAnsi"/>
              </w:rPr>
              <w:t xml:space="preserve"> </w:t>
            </w:r>
            <w:r w:rsidR="007C26DB" w:rsidRPr="00201F01">
              <w:rPr>
                <w:rFonts w:cstheme="minorHAnsi"/>
              </w:rPr>
              <w:t xml:space="preserve"> </w:t>
            </w:r>
            <w:r w:rsidR="007C26DB" w:rsidRPr="00201F01">
              <w:rPr>
                <w:rFonts w:cstheme="minorHAnsi"/>
                <w:b/>
                <w:bCs/>
              </w:rPr>
              <w:t xml:space="preserve">Književnost i stvaralaštvo </w:t>
            </w:r>
          </w:p>
        </w:tc>
      </w:tr>
      <w:tr w:rsidR="000A1DA6" w:rsidRPr="00201F01" w14:paraId="3602974C" w14:textId="77777777" w:rsidTr="00201F01">
        <w:tc>
          <w:tcPr>
            <w:tcW w:w="2410" w:type="dxa"/>
            <w:shd w:val="clear" w:color="auto" w:fill="F2F2F2" w:themeFill="background1" w:themeFillShade="F2"/>
          </w:tcPr>
          <w:p w14:paraId="651D45D9" w14:textId="77777777" w:rsidR="00C50F77" w:rsidRPr="00201F01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NASTAVNA TEMA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2F0D8DB8" w14:textId="794054DD" w:rsidR="00C50F77" w:rsidRPr="00DC257C" w:rsidRDefault="000D5AFD" w:rsidP="007C26DB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DC257C">
              <w:rPr>
                <w:rFonts w:cstheme="minorHAnsi"/>
                <w:b/>
                <w:bCs/>
              </w:rPr>
              <w:t>I PAMETNI PLAČU</w:t>
            </w:r>
          </w:p>
        </w:tc>
      </w:tr>
      <w:tr w:rsidR="000A1DA6" w:rsidRPr="00201F01" w14:paraId="3FAC0916" w14:textId="77777777" w:rsidTr="00201F01">
        <w:tc>
          <w:tcPr>
            <w:tcW w:w="2410" w:type="dxa"/>
            <w:shd w:val="clear" w:color="auto" w:fill="F2F2F2" w:themeFill="background1" w:themeFillShade="F2"/>
          </w:tcPr>
          <w:p w14:paraId="1C731514" w14:textId="77777777" w:rsidR="00C50F77" w:rsidRPr="00201F01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NASTAVNA JEDINICA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05FC6B46" w14:textId="186EE9B4" w:rsidR="00C50F77" w:rsidRPr="00201F01" w:rsidRDefault="000D5AFD" w:rsidP="000D5AFD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Kamo si krenuo, čovječe?</w:t>
            </w:r>
            <w:r w:rsidR="00201F01" w:rsidRPr="00201F01">
              <w:rPr>
                <w:rFonts w:cstheme="minorHAnsi"/>
                <w:b/>
                <w:bCs/>
              </w:rPr>
              <w:t xml:space="preserve"> </w:t>
            </w:r>
            <w:r w:rsidRPr="00201F01">
              <w:rPr>
                <w:rFonts w:cstheme="minorHAnsi"/>
                <w:b/>
                <w:bCs/>
              </w:rPr>
              <w:t>(Uvod u barok)</w:t>
            </w:r>
          </w:p>
        </w:tc>
      </w:tr>
      <w:tr w:rsidR="000A1DA6" w:rsidRPr="00201F01" w14:paraId="510E48AE" w14:textId="77777777" w:rsidTr="00201F01">
        <w:tc>
          <w:tcPr>
            <w:tcW w:w="2410" w:type="dxa"/>
            <w:shd w:val="clear" w:color="auto" w:fill="F2F2F2" w:themeFill="background1" w:themeFillShade="F2"/>
          </w:tcPr>
          <w:p w14:paraId="45E574B9" w14:textId="77777777" w:rsidR="00C50F77" w:rsidRPr="00201F01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201F01">
              <w:rPr>
                <w:rFonts w:cstheme="minorHAnsi"/>
              </w:rPr>
              <w:t>PREDVIĐENO TRAJANJE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0EBBADFC" w14:textId="4D4CC8C2" w:rsidR="00C50F77" w:rsidRPr="00201F01" w:rsidRDefault="005A51F6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1</w:t>
            </w:r>
            <w:r w:rsidR="007C26DB" w:rsidRPr="00201F01">
              <w:rPr>
                <w:rFonts w:cstheme="minorHAnsi"/>
              </w:rPr>
              <w:t xml:space="preserve"> sat</w:t>
            </w:r>
          </w:p>
        </w:tc>
      </w:tr>
      <w:tr w:rsidR="00C50F77" w:rsidRPr="00201F01" w14:paraId="13B4C7D9" w14:textId="77777777" w:rsidTr="00201F01">
        <w:tc>
          <w:tcPr>
            <w:tcW w:w="2410" w:type="dxa"/>
            <w:vAlign w:val="center"/>
          </w:tcPr>
          <w:p w14:paraId="2C071487" w14:textId="77777777" w:rsidR="00C50F77" w:rsidRPr="00201F01" w:rsidRDefault="007C26DB" w:rsidP="00201F01">
            <w:pPr>
              <w:spacing w:before="60" w:after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Odgojno-obrazovni ishodi na razini kurikula</w:t>
            </w:r>
          </w:p>
        </w:tc>
        <w:tc>
          <w:tcPr>
            <w:tcW w:w="8051" w:type="dxa"/>
          </w:tcPr>
          <w:p w14:paraId="1B9843ED" w14:textId="77777777" w:rsidR="004F4EC6" w:rsidRPr="00201F01" w:rsidRDefault="000D5AFD" w:rsidP="000D5AFD">
            <w:pPr>
              <w:spacing w:before="60" w:after="60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  <w:b/>
                <w:bCs/>
              </w:rPr>
              <w:t>SSŠ HJ B.2.1.</w:t>
            </w:r>
            <w:r w:rsidRPr="00201F01">
              <w:rPr>
                <w:rFonts w:cstheme="minorHAnsi"/>
              </w:rPr>
              <w:t xml:space="preserve"> Učenik izražava svoj doživljaj i stav o književnome tekstu i stvaralački se izražava potaknut književnim tekstom.</w:t>
            </w:r>
          </w:p>
          <w:p w14:paraId="58EE8965" w14:textId="5AEB689A" w:rsidR="000D5AFD" w:rsidRPr="00201F01" w:rsidRDefault="000D5AFD" w:rsidP="000D5AFD">
            <w:pPr>
              <w:spacing w:before="60" w:after="60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  <w:b/>
                <w:bCs/>
              </w:rPr>
              <w:t>SSŠ HJ B.2.2.</w:t>
            </w:r>
            <w:r w:rsidRPr="00201F01">
              <w:rPr>
                <w:rFonts w:cstheme="minorHAnsi"/>
              </w:rPr>
              <w:t xml:space="preserve"> Učenik objašnjava književnoteorijsko pojmovlje i obilježja književnopovijesnih</w:t>
            </w:r>
          </w:p>
          <w:p w14:paraId="26AB464D" w14:textId="146161EB" w:rsidR="000D5AFD" w:rsidRPr="00201F01" w:rsidRDefault="000D5AFD" w:rsidP="000D5AFD">
            <w:pPr>
              <w:spacing w:before="60" w:after="60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razdoblja te ih primjenjuje u analizi i interpretaciji poznatoga književnog teksta.</w:t>
            </w:r>
          </w:p>
        </w:tc>
      </w:tr>
      <w:tr w:rsidR="00C50F77" w:rsidRPr="00201F01" w14:paraId="59EC907A" w14:textId="77777777" w:rsidTr="00201F01">
        <w:tc>
          <w:tcPr>
            <w:tcW w:w="2410" w:type="dxa"/>
            <w:vAlign w:val="center"/>
          </w:tcPr>
          <w:p w14:paraId="19639B70" w14:textId="77777777" w:rsidR="00C50F77" w:rsidRPr="00201F01" w:rsidRDefault="007C26DB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Razrada odgojno-           </w:t>
            </w:r>
            <w:r w:rsidR="0054383D" w:rsidRPr="00201F01">
              <w:rPr>
                <w:rFonts w:cstheme="minorHAnsi"/>
              </w:rPr>
              <w:t xml:space="preserve"> </w:t>
            </w:r>
            <w:r w:rsidRPr="00201F01">
              <w:rPr>
                <w:rFonts w:cstheme="minorHAnsi"/>
              </w:rPr>
              <w:t xml:space="preserve"> -obrazovnih ishoda</w:t>
            </w:r>
          </w:p>
        </w:tc>
        <w:tc>
          <w:tcPr>
            <w:tcW w:w="8051" w:type="dxa"/>
          </w:tcPr>
          <w:p w14:paraId="56103E7D" w14:textId="467A8F8A" w:rsidR="00201F01" w:rsidRPr="00201F01" w:rsidRDefault="00201F01" w:rsidP="00201F01">
            <w:pPr>
              <w:ind w:left="34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SSŠ HJ B.2.1.</w:t>
            </w:r>
          </w:p>
          <w:p w14:paraId="7FEF1C6D" w14:textId="67FC5330" w:rsidR="000D5AFD" w:rsidRPr="00201F01" w:rsidRDefault="000D5AFD" w:rsidP="00F3532D">
            <w:pPr>
              <w:pStyle w:val="ListParagraph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izražava svoj doživljaj književnoga teksta</w:t>
            </w:r>
          </w:p>
          <w:p w14:paraId="132280AE" w14:textId="77777777" w:rsidR="000D5AFD" w:rsidRPr="00201F01" w:rsidRDefault="000D5AFD" w:rsidP="00F3532D">
            <w:pPr>
              <w:pStyle w:val="ListParagraph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objašnjava svoje mišljenje i stavove o književnome tekstu na temelju doživljaja teksta i vlastitoga čitateljskog iskustva</w:t>
            </w:r>
          </w:p>
          <w:p w14:paraId="2DAF4916" w14:textId="77777777" w:rsidR="000D5AFD" w:rsidRPr="00201F01" w:rsidRDefault="000D5AFD" w:rsidP="00F3532D">
            <w:pPr>
              <w:pStyle w:val="ListParagraph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izdvaja pojedinosti iz teksta koje su ga se dojmile i potaknule na razmišljanje</w:t>
            </w:r>
          </w:p>
          <w:p w14:paraId="38939B79" w14:textId="77777777" w:rsidR="000D5AFD" w:rsidRPr="00201F01" w:rsidRDefault="000D5AFD" w:rsidP="00F3532D">
            <w:pPr>
              <w:pStyle w:val="ListParagraph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potkrepljuje primjerima svoje mišljenje i stavove o književnome tekstu</w:t>
            </w:r>
          </w:p>
          <w:p w14:paraId="11C03991" w14:textId="77777777" w:rsidR="000D5AFD" w:rsidRDefault="000D5AFD" w:rsidP="00201F01">
            <w:pPr>
              <w:pStyle w:val="ListParagraph"/>
              <w:numPr>
                <w:ilvl w:val="0"/>
                <w:numId w:val="3"/>
              </w:numPr>
              <w:spacing w:after="60"/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oblikuje radove služeći se različitim strategijama, tehnikama i oblicima izražavanja prema vlastitome iskustvu i potrebi za stvaranjem</w:t>
            </w:r>
          </w:p>
          <w:p w14:paraId="7177084D" w14:textId="7EFF7F01" w:rsidR="00201F01" w:rsidRPr="00201F01" w:rsidRDefault="00201F01" w:rsidP="00201F01">
            <w:pPr>
              <w:ind w:left="34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SSŠ HJ B.2.1.</w:t>
            </w:r>
          </w:p>
          <w:p w14:paraId="166D2387" w14:textId="77777777" w:rsidR="000D5AFD" w:rsidRPr="00201F01" w:rsidRDefault="000D5AFD" w:rsidP="00F3532D">
            <w:pPr>
              <w:pStyle w:val="ListParagraph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razlikuje književne rodove, vrste i poetiku književnopovijesnoga razdoblja analizirajući i interpretirajući poznate književne tekstove </w:t>
            </w:r>
          </w:p>
          <w:p w14:paraId="524270C1" w14:textId="73F8C031" w:rsidR="004F4EC6" w:rsidRPr="00201F01" w:rsidRDefault="000D5AFD" w:rsidP="00201F01">
            <w:pPr>
              <w:pStyle w:val="ListParagraph"/>
              <w:numPr>
                <w:ilvl w:val="0"/>
                <w:numId w:val="3"/>
              </w:numPr>
              <w:ind w:left="176" w:hanging="142"/>
              <w:contextualSpacing w:val="0"/>
              <w:rPr>
                <w:rFonts w:cstheme="minorHAnsi"/>
              </w:rPr>
            </w:pPr>
            <w:r w:rsidRPr="00201F01">
              <w:rPr>
                <w:rFonts w:cstheme="minorHAnsi"/>
              </w:rPr>
              <w:t>opisuje, razlikuje i potkrepljuje primjerima obilježja (obveznih) književnih vrsta i književnopovijesnih razdoblja</w:t>
            </w:r>
          </w:p>
        </w:tc>
      </w:tr>
      <w:tr w:rsidR="007C26DB" w:rsidRPr="00201F01" w14:paraId="0C694534" w14:textId="77777777" w:rsidTr="00201F01">
        <w:tc>
          <w:tcPr>
            <w:tcW w:w="2410" w:type="dxa"/>
            <w:vAlign w:val="center"/>
          </w:tcPr>
          <w:p w14:paraId="636F7587" w14:textId="77777777" w:rsidR="0054383D" w:rsidRPr="00201F01" w:rsidRDefault="0054383D" w:rsidP="00201F01">
            <w:pPr>
              <w:spacing w:line="276" w:lineRule="auto"/>
              <w:jc w:val="center"/>
              <w:rPr>
                <w:rFonts w:cstheme="minorHAnsi"/>
              </w:rPr>
            </w:pPr>
          </w:p>
          <w:p w14:paraId="45FCBABF" w14:textId="77777777" w:rsidR="007C26DB" w:rsidRPr="00201F01" w:rsidRDefault="007C26DB" w:rsidP="00201F01">
            <w:pPr>
              <w:spacing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Aktivnosti učenika</w:t>
            </w:r>
          </w:p>
          <w:p w14:paraId="0B951126" w14:textId="77777777" w:rsidR="00B55F5B" w:rsidRPr="00201F01" w:rsidRDefault="00B55F5B" w:rsidP="00201F01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051" w:type="dxa"/>
          </w:tcPr>
          <w:p w14:paraId="07835088" w14:textId="3B80805F" w:rsidR="00F3532D" w:rsidRPr="00201F01" w:rsidRDefault="00F3532D" w:rsidP="00F3532D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razgovor i rasprava (u paru, u skupini i u razrednoj diskusiji) </w:t>
            </w:r>
          </w:p>
          <w:p w14:paraId="53B52ED9" w14:textId="77777777" w:rsidR="00F3532D" w:rsidRPr="00201F01" w:rsidRDefault="00F3532D" w:rsidP="00F3532D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slušanje i interpretativno čitanje </w:t>
            </w:r>
          </w:p>
          <w:p w14:paraId="68D31292" w14:textId="2EEB00B9" w:rsidR="00F3532D" w:rsidRPr="00201F01" w:rsidRDefault="00F3532D" w:rsidP="00F3532D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analiza i tumačenje književnog</w:t>
            </w:r>
            <w:r w:rsid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teksta</w:t>
            </w:r>
          </w:p>
          <w:p w14:paraId="7E8DF0E4" w14:textId="27C65319" w:rsidR="00F3532D" w:rsidRPr="00201F01" w:rsidRDefault="00F3532D" w:rsidP="00F3532D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analiza i interpretacija vizualnih sadržaja</w:t>
            </w:r>
          </w:p>
          <w:p w14:paraId="047C5FC8" w14:textId="77777777" w:rsidR="00F3532D" w:rsidRPr="00201F01" w:rsidRDefault="00F3532D" w:rsidP="00F3532D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promišljanje i argumentirano iznošenje vlastitih stavova</w:t>
            </w:r>
          </w:p>
          <w:p w14:paraId="32732EFC" w14:textId="08877C46" w:rsidR="00F3532D" w:rsidRPr="00201F01" w:rsidRDefault="00F3532D" w:rsidP="00F3532D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povezivanje književnog</w:t>
            </w:r>
            <w:r w:rsid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sadržaja sa suvremenim društvom i iskustvima iz svakodnevnoga života</w:t>
            </w:r>
          </w:p>
          <w:p w14:paraId="79837561" w14:textId="77777777" w:rsidR="00F71F07" w:rsidRPr="00201F01" w:rsidRDefault="00F3532D" w:rsidP="00F3532D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vođenje bilješki</w:t>
            </w:r>
          </w:p>
          <w:p w14:paraId="7E3683BF" w14:textId="3B934ECC" w:rsidR="00F3532D" w:rsidRPr="00201F01" w:rsidRDefault="00F3532D" w:rsidP="00F3532D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kreativno izražavanje potaknuto tekstom</w:t>
            </w:r>
          </w:p>
        </w:tc>
      </w:tr>
      <w:tr w:rsidR="007C26DB" w:rsidRPr="00201F01" w14:paraId="65FCED3A" w14:textId="77777777" w:rsidTr="00201F01">
        <w:tc>
          <w:tcPr>
            <w:tcW w:w="2410" w:type="dxa"/>
            <w:vAlign w:val="center"/>
          </w:tcPr>
          <w:p w14:paraId="3D90A2D9" w14:textId="77777777" w:rsidR="007C26DB" w:rsidRPr="00201F01" w:rsidRDefault="007C26DB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Očekivanja međupredmetnih tema (MPT)</w:t>
            </w:r>
          </w:p>
        </w:tc>
        <w:tc>
          <w:tcPr>
            <w:tcW w:w="8051" w:type="dxa"/>
          </w:tcPr>
          <w:p w14:paraId="33BEAFA5" w14:textId="50B72C58" w:rsidR="00F3532D" w:rsidRPr="00201F01" w:rsidRDefault="00F3532D" w:rsidP="00201F01">
            <w:pPr>
              <w:pStyle w:val="t-8"/>
              <w:shd w:val="clear" w:color="auto" w:fill="FFFFFF"/>
              <w:spacing w:before="0" w:beforeAutospacing="0" w:after="0" w:afterAutospacing="0" w:line="336" w:lineRule="atLeast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201F01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  <w:lang w:val="hr-HR"/>
              </w:rPr>
              <w:t xml:space="preserve">UKU A.4/5.2. </w:t>
            </w:r>
          </w:p>
          <w:p w14:paraId="70642874" w14:textId="5BBC4AD3" w:rsidR="00F3532D" w:rsidRPr="00201F01" w:rsidRDefault="00201F01" w:rsidP="00201F01">
            <w:pPr>
              <w:pStyle w:val="t-8"/>
              <w:shd w:val="clear" w:color="auto" w:fill="FFFFFF"/>
              <w:spacing w:before="0" w:beforeAutospacing="0" w:after="0" w:afterAutospacing="0" w:line="336" w:lineRule="atLeast"/>
              <w:jc w:val="both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</w:pPr>
            <w:r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Učenik a</w:t>
            </w:r>
            <w:r w:rsidR="00F3532D"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ktivno sluša.</w:t>
            </w:r>
            <w:r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Učenik p</w:t>
            </w:r>
            <w:r w:rsidR="00F3532D"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ovezuje novo znanje i vještine s prethodnim znanjima i iskustvima, kao i s drugim područjima učenja.</w:t>
            </w:r>
            <w:r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Učenik v</w:t>
            </w:r>
            <w:r w:rsidR="00F3532D" w:rsidRPr="00201F01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odi svoje bilješke tijekom učenja ili praćenja izlaganja (ključne pojmove organizira logično i pregledno, izdvaja bitno od nebitnog).</w:t>
            </w:r>
          </w:p>
          <w:p w14:paraId="4D70DDE8" w14:textId="77777777" w:rsidR="00F3532D" w:rsidRPr="00201F01" w:rsidRDefault="00F3532D" w:rsidP="00201F01">
            <w:pPr>
              <w:jc w:val="both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OSR B.4.2. Učenik suradnički uči i radi u timu</w:t>
            </w:r>
          </w:p>
          <w:p w14:paraId="32D30F41" w14:textId="7DFDD92E" w:rsidR="00DD61F4" w:rsidRPr="00201F01" w:rsidRDefault="00F3532D" w:rsidP="00201F01">
            <w:pPr>
              <w:spacing w:before="60" w:after="60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Učenik objašnjava i služi se vještinama korisnima za timski rad.</w:t>
            </w:r>
          </w:p>
        </w:tc>
      </w:tr>
      <w:tr w:rsidR="007C26DB" w:rsidRPr="00201F01" w14:paraId="0BA2E0CA" w14:textId="77777777" w:rsidTr="00201F01">
        <w:tc>
          <w:tcPr>
            <w:tcW w:w="2410" w:type="dxa"/>
            <w:vAlign w:val="center"/>
          </w:tcPr>
          <w:p w14:paraId="3325C840" w14:textId="77777777" w:rsidR="007C26DB" w:rsidRPr="00201F01" w:rsidRDefault="007C26DB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Nastavna sredstva, pomagala, izvori i materijali</w:t>
            </w:r>
          </w:p>
        </w:tc>
        <w:tc>
          <w:tcPr>
            <w:tcW w:w="8051" w:type="dxa"/>
            <w:vAlign w:val="center"/>
          </w:tcPr>
          <w:p w14:paraId="4B801498" w14:textId="4F59426B" w:rsidR="007C26DB" w:rsidRPr="00201F01" w:rsidRDefault="005908A8" w:rsidP="00201F01">
            <w:pPr>
              <w:pStyle w:val="ListParagraph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udžbenik</w:t>
            </w:r>
            <w:r w:rsidR="00201F01">
              <w:rPr>
                <w:rFonts w:cstheme="minorHAnsi"/>
              </w:rPr>
              <w:t xml:space="preserve"> (str. </w:t>
            </w:r>
            <w:r w:rsidR="00106C89">
              <w:rPr>
                <w:rFonts w:cstheme="minorHAnsi"/>
              </w:rPr>
              <w:t>194</w:t>
            </w:r>
            <w:r w:rsidR="00201F01">
              <w:rPr>
                <w:rFonts w:cstheme="minorHAnsi"/>
              </w:rPr>
              <w:t xml:space="preserve">. – </w:t>
            </w:r>
            <w:r w:rsidR="00106C89">
              <w:rPr>
                <w:rFonts w:cstheme="minorHAnsi"/>
              </w:rPr>
              <w:t>198</w:t>
            </w:r>
            <w:r w:rsidR="00201F01">
              <w:rPr>
                <w:rFonts w:cstheme="minorHAnsi"/>
              </w:rPr>
              <w:t xml:space="preserve">.) </w:t>
            </w:r>
            <w:r w:rsidRPr="00201F01">
              <w:rPr>
                <w:rFonts w:cstheme="minorHAnsi"/>
              </w:rPr>
              <w:t>, PPT prezentacija</w:t>
            </w:r>
            <w:r w:rsidR="00201F01">
              <w:rPr>
                <w:rFonts w:cstheme="minorHAnsi"/>
              </w:rPr>
              <w:t>, nastavni listići</w:t>
            </w:r>
            <w:r w:rsidRPr="00201F01">
              <w:rPr>
                <w:rFonts w:cstheme="minorHAnsi"/>
              </w:rPr>
              <w:t xml:space="preserve"> </w:t>
            </w:r>
          </w:p>
        </w:tc>
      </w:tr>
      <w:tr w:rsidR="007C26DB" w:rsidRPr="00201F01" w14:paraId="5F59E4E2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0296697F" w14:textId="77777777" w:rsidR="007C26DB" w:rsidRPr="00201F01" w:rsidRDefault="007C26DB" w:rsidP="007C26DB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201F01">
              <w:rPr>
                <w:rFonts w:cstheme="minorHAnsi"/>
                <w:b/>
                <w:bCs/>
              </w:rPr>
              <w:t>TIJEK (ARTIKULACIJA) NASTAVNOGA SATA</w:t>
            </w:r>
          </w:p>
        </w:tc>
      </w:tr>
      <w:tr w:rsidR="007C26DB" w:rsidRPr="00201F01" w14:paraId="7474CA56" w14:textId="77777777" w:rsidTr="00201F01">
        <w:tc>
          <w:tcPr>
            <w:tcW w:w="2410" w:type="dxa"/>
            <w:vAlign w:val="center"/>
          </w:tcPr>
          <w:p w14:paraId="1E299E78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515938FB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00E1DA4D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229F10AD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42A325AB" w14:textId="77777777" w:rsidR="00201F01" w:rsidRDefault="00201F01" w:rsidP="00201F01">
            <w:pPr>
              <w:spacing w:before="60"/>
              <w:jc w:val="center"/>
              <w:rPr>
                <w:rFonts w:cstheme="minorHAnsi"/>
              </w:rPr>
            </w:pPr>
          </w:p>
          <w:p w14:paraId="16AE9157" w14:textId="4B4F775E" w:rsidR="009A3DCF" w:rsidRPr="00201F01" w:rsidRDefault="009A3DCF" w:rsidP="00201F01">
            <w:pPr>
              <w:spacing w:before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UVODNI DIO</w:t>
            </w:r>
          </w:p>
          <w:p w14:paraId="420A7BEA" w14:textId="37AEFC50" w:rsidR="007C26DB" w:rsidRPr="00201F01" w:rsidRDefault="009A3DCF" w:rsidP="00201F01">
            <w:pPr>
              <w:spacing w:before="60" w:after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(</w:t>
            </w:r>
            <w:r w:rsidR="002B0168" w:rsidRPr="00201F01">
              <w:rPr>
                <w:rFonts w:cstheme="minorHAnsi"/>
              </w:rPr>
              <w:t>5</w:t>
            </w:r>
            <w:r w:rsidRPr="00201F01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3A45CF64" w14:textId="5431C355" w:rsid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U ostvarivanju nastavnoga sata nastavnik/nastavnica može se koristiti PPT prezentacijom.</w:t>
            </w:r>
          </w:p>
          <w:p w14:paraId="62D5EBF5" w14:textId="05C6E4D7" w:rsidR="004953CC" w:rsidRPr="00201F01" w:rsidRDefault="005908A8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lastRenderedPageBreak/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pokazuje učenicima fotografiju </w:t>
            </w:r>
            <w:r w:rsidR="00201F01">
              <w:rPr>
                <w:rFonts w:cstheme="minorHAnsi"/>
              </w:rPr>
              <w:t xml:space="preserve">iz </w:t>
            </w:r>
            <w:r w:rsidRPr="00201F01">
              <w:rPr>
                <w:rFonts w:cstheme="minorHAnsi"/>
              </w:rPr>
              <w:t xml:space="preserve">objave na </w:t>
            </w:r>
            <w:r w:rsidRPr="00201F01">
              <w:rPr>
                <w:rFonts w:cstheme="minorHAnsi"/>
                <w:i/>
                <w:iCs/>
              </w:rPr>
              <w:t xml:space="preserve">Instagramu </w:t>
            </w:r>
            <w:r w:rsidRPr="00201F01">
              <w:rPr>
                <w:rFonts w:cstheme="minorHAnsi"/>
              </w:rPr>
              <w:t>i fotografiju ljudske lubanje s uputom da usporede njihov sadržaj i dojam koji ostavljaju:</w:t>
            </w:r>
          </w:p>
          <w:p w14:paraId="351CF2E1" w14:textId="1456A24E" w:rsidR="00BF4C87" w:rsidRPr="00201F01" w:rsidRDefault="00BF4C87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Kakve osjećaje izazivaju u vama priložene fotografije? </w:t>
            </w:r>
          </w:p>
          <w:p w14:paraId="01151B30" w14:textId="5D2288B1" w:rsidR="00BF4C87" w:rsidRPr="00201F01" w:rsidRDefault="00BF4C87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Koja vam se fotografija čini „stvarnijom”? Objasnite svoj odgovor.</w:t>
            </w:r>
          </w:p>
          <w:p w14:paraId="4ACA7247" w14:textId="02A27981" w:rsidR="00BF4C87" w:rsidRPr="00201F01" w:rsidRDefault="00BF4C87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Izaziva li kod vas svijest o prolaznosti svega materijalnog strah ili utječe na neki drugi način na vaš život i postupke? Objasnite svoj odgovor.</w:t>
            </w:r>
          </w:p>
          <w:p w14:paraId="27409A86" w14:textId="30B7ED44" w:rsidR="00B23C36" w:rsidRPr="00201F01" w:rsidRDefault="00B23C3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najavljuje bavljenje novim književn</w:t>
            </w:r>
            <w:r w:rsidR="00201F01">
              <w:rPr>
                <w:rFonts w:cstheme="minorHAnsi"/>
              </w:rPr>
              <w:t>opovijesnim</w:t>
            </w:r>
            <w:r w:rsidRPr="00201F01">
              <w:rPr>
                <w:rFonts w:cstheme="minorHAnsi"/>
              </w:rPr>
              <w:t xml:space="preserve"> razdobljem: </w:t>
            </w:r>
            <w:r w:rsidRPr="00201F01">
              <w:rPr>
                <w:rFonts w:cstheme="minorHAnsi"/>
                <w:i/>
                <w:iCs/>
              </w:rPr>
              <w:t>Nakon stoljeća renesansne živosti okrenute ovozemaljsko</w:t>
            </w:r>
            <w:r w:rsidR="00201F01">
              <w:rPr>
                <w:rFonts w:cstheme="minorHAnsi"/>
                <w:i/>
                <w:iCs/>
              </w:rPr>
              <w:t>me</w:t>
            </w:r>
            <w:r w:rsidRPr="00201F01">
              <w:rPr>
                <w:rFonts w:cstheme="minorHAnsi"/>
                <w:i/>
                <w:iCs/>
              </w:rPr>
              <w:t xml:space="preserve"> i svakodnevnom</w:t>
            </w:r>
            <w:r w:rsidR="00201F01">
              <w:rPr>
                <w:rFonts w:cstheme="minorHAnsi"/>
                <w:i/>
                <w:iCs/>
              </w:rPr>
              <w:t>e</w:t>
            </w:r>
            <w:r w:rsidRPr="00201F01">
              <w:rPr>
                <w:rFonts w:cstheme="minorHAnsi"/>
                <w:i/>
                <w:iCs/>
              </w:rPr>
              <w:t>, čiji su junaci usmjereni vrlo jasnim i opipljivim ciljevima, optimistični da će ih ostvariti sukladno svojoj snalažljivosti i inteligenciji, sve se glasnije javljaju neka nova pitanja koja će pred tadašnjeg</w:t>
            </w:r>
            <w:r w:rsidR="00201F01">
              <w:rPr>
                <w:rFonts w:cstheme="minorHAnsi"/>
                <w:i/>
                <w:iCs/>
              </w:rPr>
              <w:t>a</w:t>
            </w:r>
            <w:r w:rsidRPr="00201F01">
              <w:rPr>
                <w:rFonts w:cstheme="minorHAnsi"/>
                <w:i/>
                <w:iCs/>
              </w:rPr>
              <w:t xml:space="preserve"> čovjeka postaviti novo razdoblje</w:t>
            </w:r>
            <w:r w:rsidR="002E3CA9" w:rsidRPr="00201F01">
              <w:rPr>
                <w:rFonts w:cstheme="minorHAnsi"/>
                <w:i/>
                <w:iCs/>
              </w:rPr>
              <w:t xml:space="preserve"> u umjetnosti koje također započinje u Italiji, a obilježilo je 17. st.</w:t>
            </w:r>
            <w:r w:rsidRPr="00201F01">
              <w:rPr>
                <w:rFonts w:cstheme="minorHAnsi"/>
                <w:i/>
                <w:iCs/>
              </w:rPr>
              <w:t xml:space="preserve"> – barok.</w:t>
            </w:r>
            <w:r w:rsidRPr="00201F01">
              <w:rPr>
                <w:rFonts w:cstheme="minorHAnsi"/>
              </w:rPr>
              <w:t xml:space="preserve"> </w:t>
            </w:r>
            <w:r w:rsidR="005639EB" w:rsidRPr="00201F01">
              <w:rPr>
                <w:rFonts w:cstheme="minorHAnsi"/>
                <w:i/>
                <w:iCs/>
              </w:rPr>
              <w:t>Ako je renesansa slavila život, barok počinje postavljati pitanje – što nakon njega?</w:t>
            </w:r>
          </w:p>
        </w:tc>
      </w:tr>
      <w:tr w:rsidR="009A3DCF" w:rsidRPr="00201F01" w14:paraId="4EFC37E4" w14:textId="77777777" w:rsidTr="00201F01">
        <w:tc>
          <w:tcPr>
            <w:tcW w:w="2410" w:type="dxa"/>
            <w:vAlign w:val="center"/>
          </w:tcPr>
          <w:p w14:paraId="3F834645" w14:textId="77777777" w:rsidR="009A3DCF" w:rsidRPr="00201F01" w:rsidRDefault="009A3DCF" w:rsidP="00201F01">
            <w:pPr>
              <w:jc w:val="center"/>
              <w:rPr>
                <w:rFonts w:cstheme="minorHAnsi"/>
              </w:rPr>
            </w:pPr>
          </w:p>
          <w:p w14:paraId="2A2B96D1" w14:textId="200826EB" w:rsidR="009A3DCF" w:rsidRPr="00201F01" w:rsidRDefault="009A3DCF" w:rsidP="00201F01">
            <w:pPr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SREDIŠNJI DIO</w:t>
            </w:r>
          </w:p>
          <w:p w14:paraId="654589EB" w14:textId="0BD1B5E6" w:rsidR="009A3DCF" w:rsidRPr="00201F01" w:rsidRDefault="009A3DCF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(</w:t>
            </w:r>
            <w:r w:rsidR="0003348F" w:rsidRPr="00201F01">
              <w:rPr>
                <w:rFonts w:cstheme="minorHAnsi"/>
              </w:rPr>
              <w:t>30</w:t>
            </w:r>
            <w:r w:rsidRPr="00201F01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3E5E60FD" w14:textId="6B0EF9EE" w:rsidR="00914FC6" w:rsidRPr="00201F01" w:rsidRDefault="00914FC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dijeli učenike u </w:t>
            </w:r>
            <w:r w:rsidR="00B26C93" w:rsidRPr="00201F01">
              <w:rPr>
                <w:rFonts w:cstheme="minorHAnsi"/>
              </w:rPr>
              <w:t xml:space="preserve">parove ili </w:t>
            </w:r>
            <w:r w:rsidRPr="00201F01">
              <w:rPr>
                <w:rFonts w:cstheme="minorHAnsi"/>
              </w:rPr>
              <w:t xml:space="preserve">manje skupine </w:t>
            </w:r>
            <w:r w:rsidR="00B26C93" w:rsidRPr="00201F01">
              <w:rPr>
                <w:rFonts w:cstheme="minorHAnsi"/>
              </w:rPr>
              <w:t xml:space="preserve">te </w:t>
            </w:r>
            <w:r w:rsidRPr="00201F01">
              <w:rPr>
                <w:rFonts w:cstheme="minorHAnsi"/>
              </w:rPr>
              <w:t xml:space="preserve">zadaje da svaka skupina pročita jedan </w:t>
            </w:r>
            <w:r w:rsidR="00201F01">
              <w:rPr>
                <w:rFonts w:cstheme="minorHAnsi"/>
              </w:rPr>
              <w:t>isječaka stihova hrvatskih i svjetskih autora u udžbeniku (s</w:t>
            </w:r>
            <w:r w:rsidRPr="00201F01">
              <w:rPr>
                <w:rFonts w:cstheme="minorHAnsi"/>
              </w:rPr>
              <w:t>tr. 71</w:t>
            </w:r>
            <w:r w:rsidR="00201F01">
              <w:rPr>
                <w:rFonts w:cstheme="minorHAnsi"/>
              </w:rPr>
              <w:t>.</w:t>
            </w:r>
            <w:r w:rsidRPr="00201F01">
              <w:rPr>
                <w:rFonts w:cstheme="minorHAnsi"/>
              </w:rPr>
              <w:t xml:space="preserve"> </w:t>
            </w:r>
            <w:r w:rsidR="00201F01">
              <w:rPr>
                <w:rFonts w:cstheme="minorHAnsi"/>
              </w:rPr>
              <w:t>–</w:t>
            </w:r>
            <w:r w:rsidRPr="00201F01">
              <w:rPr>
                <w:rFonts w:cstheme="minorHAnsi"/>
              </w:rPr>
              <w:t xml:space="preserve"> 72</w:t>
            </w:r>
            <w:r w:rsidR="00201F01">
              <w:rPr>
                <w:rFonts w:cstheme="minorHAnsi"/>
              </w:rPr>
              <w:t>.)</w:t>
            </w:r>
            <w:r w:rsidRPr="00201F01">
              <w:rPr>
                <w:rFonts w:cstheme="minorHAnsi"/>
              </w:rPr>
              <w:t xml:space="preserve"> uz uputu:</w:t>
            </w:r>
          </w:p>
          <w:p w14:paraId="6365609B" w14:textId="15F4AD8C" w:rsidR="00B26C93" w:rsidRPr="00201F01" w:rsidRDefault="00914FC6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Izdvojite temeljne motive u ulomcima. Što na temelju izdvojenoga možete zaključiti o odnosu lirskih subjekata prema svijetu i životu?</w:t>
            </w:r>
          </w:p>
          <w:p w14:paraId="5A129331" w14:textId="69B6E325" w:rsidR="000E6311" w:rsidRPr="00201F01" w:rsidRDefault="000E6311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Izdvojite stilske figure koje prepoznajete. Zaključite kakav je stil pisanja popularan u baroku.   </w:t>
            </w:r>
          </w:p>
          <w:p w14:paraId="2FAA938C" w14:textId="12D33B37" w:rsidR="000E6311" w:rsidRPr="00201F01" w:rsidRDefault="000E6311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Uočite dominantnu stilsku figuru prisutnu u odabranim stihovima.</w:t>
            </w:r>
          </w:p>
          <w:p w14:paraId="25BC6C9C" w14:textId="3BEFCEC8" w:rsidR="00B26C93" w:rsidRPr="00201F01" w:rsidRDefault="00B26C93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Objava rezultata. </w:t>
            </w:r>
          </w:p>
          <w:p w14:paraId="285BB3B8" w14:textId="79DC9AA1" w:rsidR="00B26C93" w:rsidRPr="00201F01" w:rsidRDefault="00B26C93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 s</w:t>
            </w:r>
            <w:r w:rsidRPr="00201F01">
              <w:rPr>
                <w:rFonts w:cstheme="minorHAnsi"/>
              </w:rPr>
              <w:t xml:space="preserve"> </w:t>
            </w:r>
            <w:r w:rsidR="000E6311" w:rsidRPr="00201F01">
              <w:rPr>
                <w:rFonts w:cstheme="minorHAnsi"/>
              </w:rPr>
              <w:t>pomoću učeničkih odgovora ističe elemente baroknog</w:t>
            </w:r>
            <w:r w:rsidR="00201F01">
              <w:rPr>
                <w:rFonts w:cstheme="minorHAnsi"/>
              </w:rPr>
              <w:t>a</w:t>
            </w:r>
            <w:r w:rsidR="000E6311" w:rsidRPr="00201F01">
              <w:rPr>
                <w:rFonts w:cstheme="minorHAnsi"/>
              </w:rPr>
              <w:t xml:space="preserve"> svjetonazora, </w:t>
            </w:r>
            <w:r w:rsidR="0003348F" w:rsidRPr="00201F01">
              <w:rPr>
                <w:rFonts w:cstheme="minorHAnsi"/>
              </w:rPr>
              <w:t xml:space="preserve">povezuje ih s povijesnim okolnostima koji utječu na čovjeka u 17. st., </w:t>
            </w:r>
            <w:r w:rsidR="000E6311" w:rsidRPr="00201F01">
              <w:rPr>
                <w:rFonts w:cstheme="minorHAnsi"/>
              </w:rPr>
              <w:t xml:space="preserve">ukazuje na kićen stil pisanja te objašnjava antitezu i končeto kao česte barokne stilske figure. </w:t>
            </w:r>
          </w:p>
          <w:p w14:paraId="359ECF1F" w14:textId="5ABD8F57" w:rsidR="00914FC6" w:rsidRPr="00201F01" w:rsidRDefault="00706272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može uputiti učenike da pogledaju dvije fotografije u udžbeniku – Dvoran</w:t>
            </w:r>
            <w:r w:rsidR="00201F01">
              <w:rPr>
                <w:rFonts w:cstheme="minorHAnsi"/>
              </w:rPr>
              <w:t>u</w:t>
            </w:r>
            <w:r w:rsidRPr="00201F01">
              <w:rPr>
                <w:rFonts w:cstheme="minorHAnsi"/>
              </w:rPr>
              <w:t xml:space="preserve"> ogledala iz pariškoga dvorca Versailles i oltar crkve sv. Marije Snježne u hrvatskome selu Belec </w:t>
            </w:r>
            <w:r w:rsidR="00201F01">
              <w:rPr>
                <w:rFonts w:cstheme="minorHAnsi"/>
              </w:rPr>
              <w:t xml:space="preserve">(str. 73.) </w:t>
            </w:r>
            <w:r w:rsidRPr="00201F01">
              <w:rPr>
                <w:rFonts w:cstheme="minorHAnsi"/>
              </w:rPr>
              <w:t>te da uoče na njima obilježja baroknoga stila.</w:t>
            </w:r>
          </w:p>
          <w:p w14:paraId="543670B1" w14:textId="498551D1" w:rsidR="00914FC6" w:rsidRPr="00201F01" w:rsidRDefault="000E631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upućuje učenike na </w:t>
            </w:r>
            <w:r w:rsidR="00726079" w:rsidRPr="00201F01">
              <w:rPr>
                <w:rFonts w:cstheme="minorHAnsi"/>
              </w:rPr>
              <w:t xml:space="preserve">interpretativno </w:t>
            </w:r>
            <w:r w:rsidRPr="00201F01">
              <w:rPr>
                <w:rFonts w:cstheme="minorHAnsi"/>
              </w:rPr>
              <w:t xml:space="preserve">čitanje i slušanje pjesme </w:t>
            </w:r>
            <w:r w:rsidRPr="00201F01">
              <w:rPr>
                <w:rFonts w:cstheme="minorHAnsi"/>
                <w:i/>
                <w:iCs/>
              </w:rPr>
              <w:t>Na grobu vojvotkinje od Lerme</w:t>
            </w:r>
            <w:r w:rsidRPr="00201F01">
              <w:rPr>
                <w:rFonts w:cstheme="minorHAnsi"/>
              </w:rPr>
              <w:t xml:space="preserve"> španjolskog pjesnika Luisa de Góngore. </w:t>
            </w:r>
          </w:p>
          <w:p w14:paraId="320ACFDC" w14:textId="46A06682" w:rsidR="00914FC6" w:rsidRPr="00201F01" w:rsidRDefault="004B22F0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Nakon objave doživljaja </w:t>
            </w:r>
            <w:r w:rsidR="00201F01">
              <w:rPr>
                <w:rFonts w:cstheme="minorHAnsi"/>
              </w:rPr>
              <w:t xml:space="preserve">nastavnik/nastavnica </w:t>
            </w:r>
            <w:r w:rsidRPr="00201F01">
              <w:rPr>
                <w:rFonts w:cstheme="minorHAnsi"/>
              </w:rPr>
              <w:t>upućuje učenike na samostalan rad ili rad u paru na zada</w:t>
            </w:r>
            <w:r w:rsidR="00201F01">
              <w:rPr>
                <w:rFonts w:cstheme="minorHAnsi"/>
              </w:rPr>
              <w:t>t</w:t>
            </w:r>
            <w:r w:rsidRPr="00201F01">
              <w:rPr>
                <w:rFonts w:cstheme="minorHAnsi"/>
              </w:rPr>
              <w:t>cima:</w:t>
            </w:r>
          </w:p>
          <w:p w14:paraId="54F7ACFF" w14:textId="3C3CEE41" w:rsidR="004B22F0" w:rsidRPr="00201F01" w:rsidRDefault="004B22F0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Odredite oblik svake strofe te ispišite antiteze koje se u njoj javljaju i odredite središnju misao koja se </w:t>
            </w:r>
            <w:r w:rsidR="008F7A1D" w:rsidRPr="00201F01">
              <w:rPr>
                <w:rFonts w:cstheme="minorHAnsi"/>
                <w:i/>
                <w:iCs/>
              </w:rPr>
              <w:t>njome</w:t>
            </w:r>
            <w:r w:rsidRPr="00201F01">
              <w:rPr>
                <w:rFonts w:cstheme="minorHAnsi"/>
                <w:i/>
                <w:iCs/>
              </w:rPr>
              <w:t xml:space="preserve"> prenosi čitatelju.</w:t>
            </w:r>
          </w:p>
          <w:p w14:paraId="1CF8653E" w14:textId="24B2CCC9" w:rsidR="004B22F0" w:rsidRPr="00201F01" w:rsidRDefault="004B22F0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Zaključite o kojem</w:t>
            </w:r>
            <w:r w:rsidR="00201F01">
              <w:rPr>
                <w:rFonts w:cstheme="minorHAnsi"/>
                <w:i/>
                <w:iCs/>
              </w:rPr>
              <w:t>u</w:t>
            </w:r>
            <w:r w:rsidRPr="00201F01">
              <w:rPr>
                <w:rFonts w:cstheme="minorHAnsi"/>
                <w:i/>
                <w:iCs/>
              </w:rPr>
              <w:t xml:space="preserve"> je obliku pjesme riječ.</w:t>
            </w:r>
          </w:p>
          <w:p w14:paraId="60058640" w14:textId="7E3A7BF8" w:rsidR="00C81984" w:rsidRPr="00201F01" w:rsidRDefault="004B22F0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Odredite poantu pjesme i razmislite gdje se mogu čuti slične misli.</w:t>
            </w:r>
          </w:p>
        </w:tc>
      </w:tr>
      <w:tr w:rsidR="009A3DCF" w:rsidRPr="00201F01" w14:paraId="3502689D" w14:textId="77777777" w:rsidTr="00201F01">
        <w:tc>
          <w:tcPr>
            <w:tcW w:w="2410" w:type="dxa"/>
            <w:vAlign w:val="center"/>
          </w:tcPr>
          <w:p w14:paraId="5C917BAD" w14:textId="77777777" w:rsidR="00201F01" w:rsidRDefault="00201F01" w:rsidP="00DC257C">
            <w:pPr>
              <w:spacing w:before="60"/>
              <w:rPr>
                <w:rFonts w:cstheme="minorHAnsi"/>
              </w:rPr>
            </w:pPr>
          </w:p>
          <w:p w14:paraId="3CF8FC39" w14:textId="555943F9" w:rsidR="009A3DCF" w:rsidRPr="00201F01" w:rsidRDefault="009A3DCF" w:rsidP="00201F01">
            <w:pPr>
              <w:spacing w:before="60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ZAVRŠNI DIO</w:t>
            </w:r>
          </w:p>
          <w:p w14:paraId="36F0DABE" w14:textId="2427DA8F" w:rsidR="009A3DCF" w:rsidRPr="00201F01" w:rsidRDefault="009A3DCF" w:rsidP="00201F01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(</w:t>
            </w:r>
            <w:r w:rsidR="002B0168" w:rsidRPr="00201F01">
              <w:rPr>
                <w:rFonts w:cstheme="minorHAnsi"/>
              </w:rPr>
              <w:t>1</w:t>
            </w:r>
            <w:r w:rsidR="0003348F" w:rsidRPr="00201F01">
              <w:rPr>
                <w:rFonts w:cstheme="minorHAnsi"/>
              </w:rPr>
              <w:t>0</w:t>
            </w:r>
            <w:r w:rsidRPr="00201F01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48C199A4" w14:textId="428D2948" w:rsidR="003724B6" w:rsidRPr="00201F01" w:rsidRDefault="003724B6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potiče učenike da </w:t>
            </w:r>
            <w:r w:rsidR="003450EC" w:rsidRPr="00201F01">
              <w:rPr>
                <w:rFonts w:cstheme="minorHAnsi"/>
              </w:rPr>
              <w:t xml:space="preserve">usporede obilježja renesanse i baroka te da </w:t>
            </w:r>
            <w:r w:rsidRPr="00201F01">
              <w:rPr>
                <w:rFonts w:cstheme="minorHAnsi"/>
              </w:rPr>
              <w:t>zaključe na temelju opaženog</w:t>
            </w:r>
            <w:r w:rsid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kakav je odnos baroka prema prethodnim razdobljima</w:t>
            </w:r>
            <w:r w:rsidR="003450EC" w:rsidRPr="00201F01">
              <w:rPr>
                <w:rFonts w:cstheme="minorHAnsi"/>
              </w:rPr>
              <w:t xml:space="preserve">. Nastavnik se može poslužiti </w:t>
            </w:r>
            <w:r w:rsidR="00201F01">
              <w:rPr>
                <w:rFonts w:cstheme="minorHAnsi"/>
              </w:rPr>
              <w:t>nastavnim</w:t>
            </w:r>
            <w:r w:rsidR="003450EC" w:rsidRPr="00201F01">
              <w:rPr>
                <w:rFonts w:cstheme="minorHAnsi"/>
              </w:rPr>
              <w:t xml:space="preserve"> listićem za učenike s teškoćama </w:t>
            </w:r>
            <w:r w:rsidR="003450EC" w:rsidRPr="00201F01">
              <w:rPr>
                <w:rFonts w:cstheme="minorHAnsi"/>
                <w:b/>
                <w:bCs/>
                <w:i/>
                <w:iCs/>
              </w:rPr>
              <w:t>(Prilog I.)</w:t>
            </w:r>
            <w:r w:rsidR="00201F01" w:rsidRPr="00201F01">
              <w:rPr>
                <w:rFonts w:cstheme="minorHAnsi"/>
                <w:b/>
                <w:bCs/>
                <w:i/>
                <w:iCs/>
              </w:rPr>
              <w:t>.</w:t>
            </w:r>
          </w:p>
          <w:p w14:paraId="66B53F37" w14:textId="0BFB7766" w:rsidR="00706272" w:rsidRPr="00201F01" w:rsidRDefault="00706272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upućuje učenike da zamisle objavu tipičnog </w:t>
            </w:r>
            <w:r w:rsidRPr="00201F01">
              <w:rPr>
                <w:rFonts w:cstheme="minorHAnsi"/>
                <w:i/>
                <w:iCs/>
              </w:rPr>
              <w:t xml:space="preserve">influencera </w:t>
            </w:r>
            <w:r w:rsidRPr="00201F01">
              <w:rPr>
                <w:rFonts w:cstheme="minorHAnsi"/>
              </w:rPr>
              <w:t xml:space="preserve">te da u obliku jedne rečenice napišu komentar koji bi barokni čovjek ostavio ispod objave. Neka pritom nastoje biti kreativni i poigrati se riječima kako bi izrazili misao na neobičan način. </w:t>
            </w:r>
          </w:p>
          <w:p w14:paraId="7A5C98CC" w14:textId="7743A871" w:rsidR="007165CC" w:rsidRPr="00201F01" w:rsidRDefault="003724B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lastRenderedPageBreak/>
              <w:t>Može im se dati početak</w:t>
            </w:r>
            <w:r w:rsidR="007165CC" w:rsidRPr="00201F01">
              <w:rPr>
                <w:rFonts w:cstheme="minorHAnsi"/>
              </w:rPr>
              <w:t xml:space="preserve"> rečenice kako bi je dovršili u baroknom</w:t>
            </w:r>
            <w:r w:rsidR="00201F01">
              <w:rPr>
                <w:rFonts w:cstheme="minorHAnsi"/>
              </w:rPr>
              <w:t>e</w:t>
            </w:r>
            <w:r w:rsidR="007165CC" w:rsidRPr="00201F01">
              <w:rPr>
                <w:rFonts w:cstheme="minorHAnsi"/>
              </w:rPr>
              <w:t xml:space="preserve"> duhu</w:t>
            </w:r>
            <w:r w:rsidRPr="00201F01">
              <w:rPr>
                <w:rFonts w:cstheme="minorHAnsi"/>
              </w:rPr>
              <w:t>:</w:t>
            </w:r>
            <w:r w:rsidR="00726079" w:rsidRPr="00201F01">
              <w:rPr>
                <w:rFonts w:cstheme="minorHAnsi"/>
              </w:rPr>
              <w:t xml:space="preserve"> </w:t>
            </w:r>
            <w:r w:rsidRPr="00201F01">
              <w:rPr>
                <w:rFonts w:cstheme="minorHAnsi"/>
                <w:i/>
                <w:iCs/>
              </w:rPr>
              <w:t>Ne zavaravaj se…</w:t>
            </w:r>
            <w:r w:rsidR="00726079" w:rsidRPr="00201F01">
              <w:rPr>
                <w:rFonts w:cstheme="minorHAnsi"/>
                <w:i/>
                <w:iCs/>
              </w:rPr>
              <w:t xml:space="preserve">, </w:t>
            </w:r>
            <w:r w:rsidRPr="00201F01">
              <w:rPr>
                <w:rFonts w:cstheme="minorHAnsi"/>
                <w:i/>
                <w:iCs/>
              </w:rPr>
              <w:t>Sjeti se…</w:t>
            </w:r>
            <w:r w:rsidR="00726079" w:rsidRPr="00201F01">
              <w:rPr>
                <w:rFonts w:cstheme="minorHAnsi"/>
                <w:i/>
                <w:iCs/>
              </w:rPr>
              <w:t xml:space="preserve">, </w:t>
            </w:r>
            <w:r w:rsidRPr="00201F01">
              <w:rPr>
                <w:rFonts w:cstheme="minorHAnsi"/>
                <w:i/>
                <w:iCs/>
              </w:rPr>
              <w:t>Sve što vidiš</w:t>
            </w:r>
            <w:r w:rsidR="00726079" w:rsidRPr="00201F01">
              <w:rPr>
                <w:rFonts w:cstheme="minorHAnsi"/>
                <w:i/>
                <w:iCs/>
              </w:rPr>
              <w:t>…</w:t>
            </w:r>
            <w:r w:rsidR="00726079" w:rsidRPr="00201F01">
              <w:rPr>
                <w:rFonts w:cstheme="minorHAnsi"/>
              </w:rPr>
              <w:t xml:space="preserve"> i sl. </w:t>
            </w:r>
          </w:p>
          <w:p w14:paraId="34B3E3F1" w14:textId="653ACF75" w:rsidR="007165CC" w:rsidRPr="00201F01" w:rsidRDefault="007165CC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</w:t>
            </w:r>
            <w:r w:rsidR="00726079" w:rsidRPr="00201F01">
              <w:rPr>
                <w:rFonts w:cstheme="minorHAnsi"/>
              </w:rPr>
              <w:t>postavlja</w:t>
            </w:r>
            <w:r w:rsidRPr="00201F01">
              <w:rPr>
                <w:rFonts w:cstheme="minorHAnsi"/>
              </w:rPr>
              <w:t xml:space="preserve"> učenicima pitanj</w:t>
            </w:r>
            <w:r w:rsidR="00726079" w:rsidRP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za refleksiju:</w:t>
            </w:r>
          </w:p>
          <w:p w14:paraId="2F2BCB4F" w14:textId="502D8871" w:rsidR="009C6394" w:rsidRPr="00201F01" w:rsidRDefault="009C6394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Je li suvremeni način razmišljanja postao površan i usmjeren samo na materijalno? </w:t>
            </w:r>
          </w:p>
          <w:p w14:paraId="5104822A" w14:textId="3E76E063" w:rsidR="007165CC" w:rsidRPr="00201F01" w:rsidRDefault="007165CC" w:rsidP="00201F01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Što bi se promijenilo u vašem</w:t>
            </w:r>
            <w:r w:rsidR="00201F01">
              <w:rPr>
                <w:rFonts w:cstheme="minorHAnsi"/>
                <w:i/>
                <w:iCs/>
              </w:rPr>
              <w:t>u</w:t>
            </w:r>
            <w:r w:rsidRPr="00201F01">
              <w:rPr>
                <w:rFonts w:cstheme="minorHAnsi"/>
                <w:i/>
                <w:iCs/>
              </w:rPr>
              <w:t xml:space="preserve"> životu kad</w:t>
            </w:r>
            <w:r w:rsidR="00201F01">
              <w:rPr>
                <w:rFonts w:cstheme="minorHAnsi"/>
                <w:i/>
                <w:iCs/>
              </w:rPr>
              <w:t>a</w:t>
            </w:r>
            <w:r w:rsidRPr="00201F01">
              <w:rPr>
                <w:rFonts w:cstheme="minorHAnsi"/>
                <w:i/>
                <w:iCs/>
              </w:rPr>
              <w:t xml:space="preserve"> biste češće razmišljali kao barokni čovjek?</w:t>
            </w:r>
          </w:p>
        </w:tc>
      </w:tr>
      <w:tr w:rsidR="009A3DCF" w:rsidRPr="00201F01" w14:paraId="5A7C349E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38742355" w14:textId="77777777" w:rsidR="009A3DCF" w:rsidRPr="00201F01" w:rsidRDefault="009A3DCF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lastRenderedPageBreak/>
              <w:t>POSEBNI OBLICI PRILAGODBE</w:t>
            </w:r>
          </w:p>
        </w:tc>
      </w:tr>
      <w:tr w:rsidR="009A3DCF" w:rsidRPr="00201F01" w14:paraId="151D8C45" w14:textId="77777777" w:rsidTr="00201F01">
        <w:tc>
          <w:tcPr>
            <w:tcW w:w="2410" w:type="dxa"/>
            <w:vAlign w:val="center"/>
          </w:tcPr>
          <w:p w14:paraId="69FB68D6" w14:textId="77777777" w:rsidR="009A3DCF" w:rsidRPr="00201F01" w:rsidRDefault="009A3DCF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visokomotivirani učenici</w:t>
            </w:r>
          </w:p>
        </w:tc>
        <w:tc>
          <w:tcPr>
            <w:tcW w:w="8051" w:type="dxa"/>
          </w:tcPr>
          <w:p w14:paraId="28F90720" w14:textId="1F1A5920" w:rsid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Učenici mogu:</w:t>
            </w:r>
          </w:p>
          <w:p w14:paraId="5DD75E2D" w14:textId="69F39A61" w:rsidR="00F667AF" w:rsidRP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–</w:t>
            </w:r>
            <w:r w:rsidR="00400706" w:rsidRPr="00201F0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</w:t>
            </w:r>
            <w:r w:rsidR="00DB74E0" w:rsidRPr="00201F01">
              <w:rPr>
                <w:rFonts w:cstheme="minorHAnsi"/>
              </w:rPr>
              <w:t>straži</w:t>
            </w:r>
            <w:r>
              <w:rPr>
                <w:rFonts w:cstheme="minorHAnsi"/>
              </w:rPr>
              <w:t xml:space="preserve">ti </w:t>
            </w:r>
            <w:r w:rsidR="00DB74E0" w:rsidRPr="00201F01">
              <w:rPr>
                <w:rFonts w:cstheme="minorHAnsi"/>
              </w:rPr>
              <w:t xml:space="preserve">značenje pojma </w:t>
            </w:r>
            <w:r w:rsidR="00DB74E0" w:rsidRPr="00201F01">
              <w:rPr>
                <w:rFonts w:cstheme="minorHAnsi"/>
                <w:i/>
                <w:iCs/>
              </w:rPr>
              <w:t xml:space="preserve">Memento </w:t>
            </w:r>
            <w:r>
              <w:rPr>
                <w:rFonts w:cstheme="minorHAnsi"/>
                <w:i/>
                <w:iCs/>
              </w:rPr>
              <w:t>m</w:t>
            </w:r>
            <w:r w:rsidR="00DB74E0" w:rsidRPr="00201F01">
              <w:rPr>
                <w:rFonts w:cstheme="minorHAnsi"/>
                <w:i/>
                <w:iCs/>
              </w:rPr>
              <w:t>ori</w:t>
            </w:r>
            <w:r w:rsidR="00DB74E0" w:rsidRPr="00201F01">
              <w:rPr>
                <w:rFonts w:cstheme="minorHAnsi"/>
              </w:rPr>
              <w:t xml:space="preserve"> u baroku i u suvremen</w:t>
            </w:r>
            <w:r>
              <w:rPr>
                <w:rFonts w:cstheme="minorHAnsi"/>
              </w:rPr>
              <w:t>e</w:t>
            </w:r>
            <w:r w:rsidR="00DB74E0" w:rsidRPr="00201F01">
              <w:rPr>
                <w:rFonts w:cstheme="minorHAnsi"/>
              </w:rPr>
              <w:t xml:space="preserve"> životu</w:t>
            </w:r>
            <w:r>
              <w:rPr>
                <w:rFonts w:cstheme="minorHAnsi"/>
              </w:rPr>
              <w:t>. Rezultate mogu p</w:t>
            </w:r>
            <w:r w:rsidR="00DB74E0" w:rsidRPr="00201F01">
              <w:rPr>
                <w:rFonts w:cstheme="minorHAnsi"/>
              </w:rPr>
              <w:t xml:space="preserve">redstavi </w:t>
            </w:r>
            <w:r>
              <w:rPr>
                <w:rFonts w:cstheme="minorHAnsi"/>
              </w:rPr>
              <w:t xml:space="preserve">kroz </w:t>
            </w:r>
            <w:r w:rsidR="00DB74E0" w:rsidRPr="00201F01">
              <w:rPr>
                <w:rFonts w:cstheme="minorHAnsi"/>
              </w:rPr>
              <w:t>prezentacij</w:t>
            </w:r>
            <w:r>
              <w:rPr>
                <w:rFonts w:cstheme="minorHAnsi"/>
              </w:rPr>
              <w:t>u</w:t>
            </w:r>
            <w:r w:rsidR="00DB74E0" w:rsidRPr="00201F01">
              <w:rPr>
                <w:rFonts w:cstheme="minorHAnsi"/>
              </w:rPr>
              <w:t>, plakat, esej i sl.</w:t>
            </w:r>
            <w:r>
              <w:rPr>
                <w:rFonts w:cstheme="minorHAnsi"/>
              </w:rPr>
              <w:t>, prema vlastitome izboru.</w:t>
            </w:r>
          </w:p>
          <w:p w14:paraId="5619C9BD" w14:textId="67E5264B" w:rsidR="00DB74E0" w:rsidRP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– n</w:t>
            </w:r>
            <w:r w:rsidR="00DB74E0" w:rsidRPr="00201F01">
              <w:rPr>
                <w:rFonts w:cstheme="minorHAnsi"/>
              </w:rPr>
              <w:t>ave</w:t>
            </w:r>
            <w:r>
              <w:rPr>
                <w:rFonts w:cstheme="minorHAnsi"/>
              </w:rPr>
              <w:t>sti</w:t>
            </w:r>
            <w:r w:rsidR="00DB74E0" w:rsidRPr="00201F01">
              <w:rPr>
                <w:rFonts w:cstheme="minorHAnsi"/>
              </w:rPr>
              <w:t xml:space="preserve"> primjer iz suvremenog</w:t>
            </w:r>
            <w:r>
              <w:rPr>
                <w:rFonts w:cstheme="minorHAnsi"/>
              </w:rPr>
              <w:t>a</w:t>
            </w:r>
            <w:r w:rsidR="00DB74E0" w:rsidRPr="00201F01">
              <w:rPr>
                <w:rFonts w:cstheme="minorHAnsi"/>
              </w:rPr>
              <w:t xml:space="preserve"> filma, glazbe ili likovne umjetnosti koji održava barokni način razmišljanja (prolaznost, dramatika, suprotnosti). Objasni</w:t>
            </w:r>
            <w:r>
              <w:rPr>
                <w:rFonts w:cstheme="minorHAnsi"/>
              </w:rPr>
              <w:t>ti</w:t>
            </w:r>
            <w:r w:rsidR="00DB74E0" w:rsidRPr="00201F01">
              <w:rPr>
                <w:rFonts w:cstheme="minorHAnsi"/>
              </w:rPr>
              <w:t xml:space="preserve"> svoj izbor.</w:t>
            </w:r>
          </w:p>
          <w:p w14:paraId="6CF1D8F8" w14:textId="63CAE33F" w:rsidR="00DB74E0" w:rsidRPr="00201F01" w:rsidRDefault="00201F01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–</w:t>
            </w:r>
            <w:r w:rsidR="00DB74E0" w:rsidRPr="00201F0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</w:t>
            </w:r>
            <w:r w:rsidR="00DB74E0" w:rsidRPr="00201F01">
              <w:rPr>
                <w:rFonts w:cstheme="minorHAnsi"/>
              </w:rPr>
              <w:t>zrazi</w:t>
            </w:r>
            <w:r>
              <w:rPr>
                <w:rFonts w:cstheme="minorHAnsi"/>
              </w:rPr>
              <w:t>ti</w:t>
            </w:r>
            <w:r w:rsidR="00DB74E0" w:rsidRPr="00201F01">
              <w:rPr>
                <w:rFonts w:cstheme="minorHAnsi"/>
              </w:rPr>
              <w:t xml:space="preserve"> nešto svakodnevno na neočekivan način oblikujući končeto</w:t>
            </w:r>
            <w:r>
              <w:rPr>
                <w:rFonts w:cstheme="minorHAnsi"/>
              </w:rPr>
              <w:t xml:space="preserve"> (digitalni udžbenik).</w:t>
            </w:r>
          </w:p>
        </w:tc>
      </w:tr>
      <w:tr w:rsidR="009A3DCF" w:rsidRPr="00201F01" w14:paraId="5FD3155C" w14:textId="77777777" w:rsidTr="00201F01">
        <w:tc>
          <w:tcPr>
            <w:tcW w:w="2410" w:type="dxa"/>
            <w:vAlign w:val="center"/>
          </w:tcPr>
          <w:p w14:paraId="299AF561" w14:textId="77777777" w:rsidR="009A3DCF" w:rsidRPr="00201F01" w:rsidRDefault="009A3DCF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učenici s teškoćama</w:t>
            </w:r>
          </w:p>
        </w:tc>
        <w:tc>
          <w:tcPr>
            <w:tcW w:w="8051" w:type="dxa"/>
          </w:tcPr>
          <w:p w14:paraId="38C45A90" w14:textId="36CF8628" w:rsidR="009A3DCF" w:rsidRPr="00201F01" w:rsidRDefault="000A1DA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Učenici s teškoćama zadatke rješavaju uz pomoć </w:t>
            </w:r>
            <w:r w:rsidR="00651ED7" w:rsidRPr="00201F01">
              <w:rPr>
                <w:rFonts w:cstheme="minorHAnsi"/>
              </w:rPr>
              <w:t xml:space="preserve">drugih učenika i </w:t>
            </w:r>
            <w:r w:rsidRPr="00201F01">
              <w:rPr>
                <w:rFonts w:cstheme="minorHAnsi"/>
              </w:rPr>
              <w:t>nastavnika.</w:t>
            </w:r>
            <w:r w:rsidR="00132B5E" w:rsidRPr="00201F01">
              <w:rPr>
                <w:rFonts w:cstheme="minorHAnsi"/>
              </w:rPr>
              <w:t xml:space="preserve"> </w:t>
            </w:r>
            <w:r w:rsidR="00F3532D" w:rsidRPr="00201F01">
              <w:rPr>
                <w:rFonts w:eastAsia="Calibri" w:cstheme="minorHAnsi"/>
              </w:rPr>
              <w:t xml:space="preserve">U radu im može pomoći priloženi </w:t>
            </w:r>
            <w:r w:rsidR="00201F01">
              <w:rPr>
                <w:rFonts w:eastAsia="Calibri" w:cstheme="minorHAnsi"/>
              </w:rPr>
              <w:t>nastavni</w:t>
            </w:r>
            <w:r w:rsidR="00F3532D" w:rsidRPr="00201F01">
              <w:rPr>
                <w:rFonts w:eastAsia="Calibri" w:cstheme="minorHAnsi"/>
              </w:rPr>
              <w:t xml:space="preserve"> listić</w:t>
            </w:r>
            <w:r w:rsidR="00201F01">
              <w:rPr>
                <w:rFonts w:eastAsia="Calibri" w:cstheme="minorHAnsi"/>
              </w:rPr>
              <w:t xml:space="preserve"> </w:t>
            </w:r>
            <w:r w:rsidR="00F3532D" w:rsidRPr="00201F01">
              <w:rPr>
                <w:rFonts w:eastAsia="Calibri" w:cstheme="minorHAnsi"/>
                <w:b/>
                <w:bCs/>
                <w:i/>
                <w:iCs/>
              </w:rPr>
              <w:t>(Prilog I.)</w:t>
            </w:r>
            <w:r w:rsidR="00201F01" w:rsidRPr="00201F01">
              <w:rPr>
                <w:rFonts w:eastAsia="Calibri" w:cstheme="minorHAnsi"/>
                <w:i/>
                <w:iCs/>
              </w:rPr>
              <w:t>.</w:t>
            </w:r>
          </w:p>
        </w:tc>
      </w:tr>
      <w:tr w:rsidR="009A3DCF" w:rsidRPr="00201F01" w14:paraId="1FA3372A" w14:textId="77777777" w:rsidTr="00201F01">
        <w:tc>
          <w:tcPr>
            <w:tcW w:w="2410" w:type="dxa"/>
            <w:vAlign w:val="center"/>
          </w:tcPr>
          <w:p w14:paraId="3FE75C77" w14:textId="77777777" w:rsidR="009A3DCF" w:rsidRPr="00201F01" w:rsidRDefault="009A3DCF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inojezični učenici</w:t>
            </w:r>
          </w:p>
        </w:tc>
        <w:tc>
          <w:tcPr>
            <w:tcW w:w="8051" w:type="dxa"/>
          </w:tcPr>
          <w:p w14:paraId="29D3063E" w14:textId="6BA1313E" w:rsidR="00CF1BBA" w:rsidRPr="00201F01" w:rsidRDefault="000A1DA6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Inojezični učenici zadatke rješavaju uz pomoć </w:t>
            </w:r>
            <w:r w:rsidR="00651ED7" w:rsidRPr="00201F01">
              <w:rPr>
                <w:rFonts w:cstheme="minorHAnsi"/>
              </w:rPr>
              <w:t xml:space="preserve">drugih učenika i </w:t>
            </w:r>
            <w:r w:rsidRPr="00201F01">
              <w:rPr>
                <w:rFonts w:cstheme="minorHAnsi"/>
              </w:rPr>
              <w:t>nastavnika.</w:t>
            </w:r>
            <w:r w:rsidR="00132B5E" w:rsidRPr="00201F01">
              <w:rPr>
                <w:rFonts w:cstheme="minorHAnsi"/>
              </w:rPr>
              <w:t xml:space="preserve"> </w:t>
            </w:r>
            <w:r w:rsidR="00F3532D" w:rsidRPr="00201F01">
              <w:rPr>
                <w:rFonts w:eastAsia="Calibri" w:cstheme="minorHAnsi"/>
              </w:rPr>
              <w:t xml:space="preserve">U radu im može pomoći priloženi </w:t>
            </w:r>
            <w:r w:rsidR="00201F01">
              <w:rPr>
                <w:rFonts w:eastAsia="Calibri" w:cstheme="minorHAnsi"/>
              </w:rPr>
              <w:t>nastavni</w:t>
            </w:r>
            <w:r w:rsidR="00F3532D" w:rsidRPr="00201F01">
              <w:rPr>
                <w:rFonts w:eastAsia="Calibri" w:cstheme="minorHAnsi"/>
              </w:rPr>
              <w:t xml:space="preserve"> listić </w:t>
            </w:r>
            <w:r w:rsidR="00F3532D" w:rsidRPr="00201F01">
              <w:rPr>
                <w:rFonts w:eastAsia="Calibri" w:cstheme="minorHAnsi"/>
                <w:b/>
                <w:bCs/>
                <w:i/>
                <w:iCs/>
              </w:rPr>
              <w:t>(Prilog I.)</w:t>
            </w:r>
            <w:r w:rsidR="00201F01" w:rsidRPr="00201F01">
              <w:rPr>
                <w:rFonts w:eastAsia="Calibri" w:cstheme="minorHAnsi"/>
                <w:b/>
                <w:bCs/>
                <w:i/>
                <w:iCs/>
              </w:rPr>
              <w:t>.</w:t>
            </w:r>
            <w:r w:rsidR="00F3532D" w:rsidRPr="00201F01">
              <w:rPr>
                <w:rFonts w:eastAsia="Calibri" w:cstheme="minorHAnsi"/>
              </w:rPr>
              <w:t xml:space="preserve"> </w:t>
            </w:r>
            <w:r w:rsidR="00F3532D" w:rsidRPr="00201F01">
              <w:rPr>
                <w:rFonts w:cstheme="minorHAnsi"/>
              </w:rPr>
              <w:t xml:space="preserve">Učenicima se može dati </w:t>
            </w:r>
            <w:r w:rsidR="00201F01">
              <w:rPr>
                <w:rFonts w:cstheme="minorHAnsi"/>
              </w:rPr>
              <w:t xml:space="preserve">nastavni </w:t>
            </w:r>
            <w:r w:rsidR="00F3532D" w:rsidRPr="00201F01">
              <w:rPr>
                <w:rFonts w:cstheme="minorHAnsi"/>
              </w:rPr>
              <w:t xml:space="preserve">listić s dodatnim objašnjenjem određenih pojmova koji se upotrebljavaju u nastavnoj jedinici </w:t>
            </w:r>
            <w:r w:rsidR="00F3532D" w:rsidRPr="00201F01">
              <w:rPr>
                <w:rFonts w:cstheme="minorHAnsi"/>
                <w:b/>
                <w:bCs/>
                <w:i/>
                <w:iCs/>
              </w:rPr>
              <w:t>(Prilog II.)</w:t>
            </w:r>
            <w:r w:rsidR="00201F01" w:rsidRPr="00201F01">
              <w:rPr>
                <w:rFonts w:cstheme="minorHAnsi"/>
                <w:i/>
                <w:iCs/>
              </w:rPr>
              <w:t>.</w:t>
            </w:r>
          </w:p>
        </w:tc>
      </w:tr>
      <w:tr w:rsidR="00503661" w:rsidRPr="00201F01" w14:paraId="2769BA96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53881A67" w14:textId="77777777" w:rsidR="00503661" w:rsidRPr="00201F01" w:rsidRDefault="00503661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VREDNOVANJE ISHODA</w:t>
            </w:r>
          </w:p>
        </w:tc>
      </w:tr>
      <w:tr w:rsidR="0044370E" w:rsidRPr="00201F01" w14:paraId="0740A211" w14:textId="77777777" w:rsidTr="00201F01">
        <w:tc>
          <w:tcPr>
            <w:tcW w:w="2410" w:type="dxa"/>
            <w:vAlign w:val="center"/>
          </w:tcPr>
          <w:p w14:paraId="1E27C5D1" w14:textId="77777777" w:rsidR="0044370E" w:rsidRPr="00201F01" w:rsidRDefault="0044370E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vrednovanje za učenje</w:t>
            </w:r>
          </w:p>
        </w:tc>
        <w:tc>
          <w:tcPr>
            <w:tcW w:w="8051" w:type="dxa"/>
          </w:tcPr>
          <w:p w14:paraId="76DC94AD" w14:textId="69B8F65C" w:rsidR="0044370E" w:rsidRPr="00201F01" w:rsidRDefault="0044370E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Nastavnik</w:t>
            </w:r>
            <w:r w:rsidR="00201F01">
              <w:rPr>
                <w:rFonts w:cstheme="minorHAnsi"/>
              </w:rPr>
              <w:t>/nastavnica</w:t>
            </w:r>
            <w:r w:rsidRPr="00201F01">
              <w:rPr>
                <w:rFonts w:cstheme="minorHAnsi"/>
              </w:rPr>
              <w:t xml:space="preserve"> tijekom nastavnog</w:t>
            </w:r>
            <w:r w:rsidR="00201F01">
              <w:rPr>
                <w:rFonts w:cstheme="minorHAnsi"/>
              </w:rPr>
              <w:t>a</w:t>
            </w:r>
            <w:r w:rsidRPr="00201F01">
              <w:rPr>
                <w:rFonts w:cstheme="minorHAnsi"/>
              </w:rPr>
              <w:t xml:space="preserve"> sata dobiva uvid u predznanja učenika o osnovnim obilježjima baroknoga svjetonazora. Uočava njihovu </w:t>
            </w:r>
            <w:r w:rsidR="00201F01">
              <w:rPr>
                <w:rFonts w:cstheme="minorHAnsi"/>
              </w:rPr>
              <w:t>vještinu</w:t>
            </w:r>
            <w:r w:rsidRPr="00201F01">
              <w:rPr>
                <w:rFonts w:cstheme="minorHAnsi"/>
              </w:rPr>
              <w:t xml:space="preserve"> prepoznavanja temeljnih motiva i stilskih figura u tekstu, razumijevanje sadržaja i koncepata te povezivanja književnih sadržaja s prethodno stečenim književnopovijesnim i književnoteorijskim znanjima</w:t>
            </w:r>
            <w:r w:rsidR="00201F01">
              <w:rPr>
                <w:rFonts w:cstheme="minorHAnsi"/>
              </w:rPr>
              <w:t>,</w:t>
            </w:r>
            <w:r w:rsidRPr="00201F01">
              <w:rPr>
                <w:rFonts w:cstheme="minorHAnsi"/>
              </w:rPr>
              <w:t xml:space="preserve"> kao i s vlastitim iskustvom i suvremenim društv</w:t>
            </w:r>
            <w:r w:rsidR="00201F01">
              <w:rPr>
                <w:rFonts w:cstheme="minorHAnsi"/>
              </w:rPr>
              <w:t>enim prilikama</w:t>
            </w:r>
            <w:r w:rsidRPr="00201F01">
              <w:rPr>
                <w:rFonts w:cstheme="minorHAnsi"/>
              </w:rPr>
              <w:t>. Tijekom rada usmjerava učenike dodatnim pitanjima, pojašnjava zahtjevnije pojmove i prilagođava razinu interpretacije kako bi potaknuo razumijevanje i aktivno sudjelovanje svih učenika.</w:t>
            </w:r>
          </w:p>
        </w:tc>
      </w:tr>
      <w:tr w:rsidR="0044370E" w:rsidRPr="00201F01" w14:paraId="69219A30" w14:textId="77777777" w:rsidTr="00201F01">
        <w:tc>
          <w:tcPr>
            <w:tcW w:w="2410" w:type="dxa"/>
            <w:vAlign w:val="center"/>
          </w:tcPr>
          <w:p w14:paraId="55962B55" w14:textId="77777777" w:rsidR="0044370E" w:rsidRPr="00201F01" w:rsidRDefault="0044370E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vrednovanje kao učenje</w:t>
            </w:r>
          </w:p>
        </w:tc>
        <w:tc>
          <w:tcPr>
            <w:tcW w:w="8051" w:type="dxa"/>
          </w:tcPr>
          <w:p w14:paraId="7D094ED1" w14:textId="32917721" w:rsidR="0044370E" w:rsidRPr="00201F01" w:rsidRDefault="0044370E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>Tijekom rada učenici uspoređuju barokni način razmišljanja s renesansnim i suvremenim svjetonazorom, preispituju odnos prema uspjehu, slavi i trajnosti te osvješ</w:t>
            </w:r>
            <w:r w:rsidR="00201F01">
              <w:rPr>
                <w:rFonts w:cstheme="minorHAnsi"/>
              </w:rPr>
              <w:t>ćuju</w:t>
            </w:r>
            <w:r w:rsidRPr="00201F01">
              <w:rPr>
                <w:rFonts w:cstheme="minorHAnsi"/>
              </w:rPr>
              <w:t xml:space="preserve"> razliku između prividnih i trajnih vrijednosti. U završnoj aktivnosti kreativno primjenjuju usvojena znanja o baroknom svjetonazoru i stilskim obilježjima, oblikuju vlastite poruke u duhu baroka te razvijaju sposobnost izražavanja i preoblikovanja sadržaja u različitim komunikacijskim </w:t>
            </w:r>
            <w:r w:rsidR="00201F01">
              <w:rPr>
                <w:rFonts w:cstheme="minorHAnsi"/>
              </w:rPr>
              <w:t>situacijama</w:t>
            </w:r>
            <w:r w:rsidRPr="00201F01">
              <w:rPr>
                <w:rFonts w:cstheme="minorHAnsi"/>
              </w:rPr>
              <w:t>. Pri</w:t>
            </w:r>
            <w:r w:rsidR="00201F01">
              <w:rPr>
                <w:rFonts w:cstheme="minorHAnsi"/>
              </w:rPr>
              <w:t>tom u</w:t>
            </w:r>
            <w:r w:rsidRPr="00201F01">
              <w:rPr>
                <w:rFonts w:cstheme="minorHAnsi"/>
              </w:rPr>
              <w:t>čenici procjenjuju vlastito razumijevanje teme, prepoznaju aktualnost baroknih ideja u suvremenom</w:t>
            </w:r>
            <w:r w:rsidR="00201F01">
              <w:rPr>
                <w:rFonts w:cstheme="minorHAnsi"/>
              </w:rPr>
              <w:t>e</w:t>
            </w:r>
            <w:r w:rsidRPr="00201F01">
              <w:rPr>
                <w:rFonts w:cstheme="minorHAnsi"/>
              </w:rPr>
              <w:t xml:space="preserve"> društvu te razvijaju sposobnost samoprocjene i kritičkoga promišljanja o vlastitim vrijednostima i stavovima.</w:t>
            </w:r>
          </w:p>
        </w:tc>
      </w:tr>
      <w:tr w:rsidR="00503661" w:rsidRPr="00201F01" w14:paraId="5736706B" w14:textId="77777777" w:rsidTr="00201F01">
        <w:tc>
          <w:tcPr>
            <w:tcW w:w="2410" w:type="dxa"/>
            <w:vAlign w:val="center"/>
          </w:tcPr>
          <w:p w14:paraId="492523CA" w14:textId="77777777" w:rsidR="00503661" w:rsidRPr="00201F01" w:rsidRDefault="00503661" w:rsidP="00201F01">
            <w:pPr>
              <w:spacing w:before="60" w:after="60"/>
              <w:rPr>
                <w:rFonts w:cstheme="minorHAnsi"/>
              </w:rPr>
            </w:pPr>
            <w:r w:rsidRPr="00201F01">
              <w:rPr>
                <w:rFonts w:cstheme="minorHAnsi"/>
              </w:rPr>
              <w:t>vrednovanje naučenoga</w:t>
            </w:r>
          </w:p>
        </w:tc>
        <w:tc>
          <w:tcPr>
            <w:tcW w:w="8051" w:type="dxa"/>
          </w:tcPr>
          <w:p w14:paraId="30DADBFE" w14:textId="21EB0585" w:rsidR="00503661" w:rsidRPr="00201F01" w:rsidRDefault="0074528A" w:rsidP="00201F01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Nije predviđeno. </w:t>
            </w:r>
          </w:p>
        </w:tc>
      </w:tr>
      <w:tr w:rsidR="00503661" w:rsidRPr="00201F01" w14:paraId="7CBF1253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5E83AE35" w14:textId="77777777" w:rsidR="00503661" w:rsidRPr="00201F01" w:rsidRDefault="00503661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201F01">
              <w:rPr>
                <w:rFonts w:cstheme="minorHAnsi"/>
              </w:rPr>
              <w:t>DODATNI DIGITALNI SADRŽAJI</w:t>
            </w:r>
          </w:p>
        </w:tc>
      </w:tr>
      <w:tr w:rsidR="00503661" w:rsidRPr="00201F01" w14:paraId="27C64392" w14:textId="77777777" w:rsidTr="00503661">
        <w:tc>
          <w:tcPr>
            <w:tcW w:w="10461" w:type="dxa"/>
            <w:gridSpan w:val="2"/>
          </w:tcPr>
          <w:p w14:paraId="27E7A52F" w14:textId="1E30677D" w:rsidR="00201F01" w:rsidRPr="00201F01" w:rsidRDefault="00201F01" w:rsidP="00A32E82">
            <w:pPr>
              <w:pStyle w:val="ListParagraph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zvučni zapis – Luis de </w:t>
            </w:r>
            <w:r w:rsidRPr="00201F01">
              <w:rPr>
                <w:rFonts w:cstheme="minorHAnsi"/>
              </w:rPr>
              <w:t>Góngor</w:t>
            </w:r>
            <w:r>
              <w:rPr>
                <w:rFonts w:cstheme="minorHAnsi"/>
              </w:rPr>
              <w:t xml:space="preserve">a, </w:t>
            </w:r>
            <w:r>
              <w:rPr>
                <w:rFonts w:cstheme="minorHAnsi"/>
                <w:i/>
                <w:iCs/>
              </w:rPr>
              <w:t>Na grobu vojvotkinje od Lerme</w:t>
            </w:r>
          </w:p>
          <w:p w14:paraId="30CC0EE6" w14:textId="286DF9CB" w:rsidR="00503661" w:rsidRPr="00201F01" w:rsidRDefault="00201F01" w:rsidP="00A32E82">
            <w:pPr>
              <w:pStyle w:val="ListParagraph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galerija fotografija – Barok u umjetnosti </w:t>
            </w:r>
          </w:p>
          <w:p w14:paraId="30DB97F4" w14:textId="77777777" w:rsidR="00201F01" w:rsidRDefault="00201F01" w:rsidP="00A32E82">
            <w:pPr>
              <w:pStyle w:val="ListParagraph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>Galerija – barok</w:t>
            </w:r>
          </w:p>
          <w:p w14:paraId="247AC1B1" w14:textId="4BC94549" w:rsidR="0076420B" w:rsidRPr="00201F01" w:rsidRDefault="00201F01" w:rsidP="00A32E82">
            <w:pPr>
              <w:pStyle w:val="ListParagraph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3D prikaz – Odjeća (Zapadna Europa, 17. stoljeće) – </w:t>
            </w:r>
            <w:r w:rsidR="0076420B" w:rsidRPr="00201F01">
              <w:rPr>
                <w:rFonts w:cstheme="minorHAnsi"/>
              </w:rPr>
              <w:t xml:space="preserve">3D </w:t>
            </w:r>
            <w:r>
              <w:rPr>
                <w:rFonts w:cstheme="minorHAnsi"/>
              </w:rPr>
              <w:t>prik</w:t>
            </w:r>
            <w:r w:rsidR="00DC257C">
              <w:rPr>
                <w:rFonts w:cstheme="minorHAnsi"/>
              </w:rPr>
              <w:t>a</w:t>
            </w:r>
            <w:r>
              <w:rPr>
                <w:rFonts w:cstheme="minorHAnsi"/>
              </w:rPr>
              <w:t>z</w:t>
            </w:r>
          </w:p>
          <w:p w14:paraId="492EE9A5" w14:textId="216485CE" w:rsidR="0076420B" w:rsidRPr="00201F01" w:rsidRDefault="0076420B" w:rsidP="00A32E82">
            <w:pPr>
              <w:pStyle w:val="ListParagraph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 w:rsidRPr="00201F01">
              <w:rPr>
                <w:rFonts w:cstheme="minorHAnsi"/>
              </w:rPr>
              <w:t xml:space="preserve">Radionica izrada končeta </w:t>
            </w:r>
          </w:p>
        </w:tc>
      </w:tr>
    </w:tbl>
    <w:p w14:paraId="445714C4" w14:textId="77777777" w:rsidR="00201F01" w:rsidRDefault="00201F01">
      <w:pPr>
        <w:rPr>
          <w:rFonts w:cstheme="minorHAnsi"/>
          <w:b/>
          <w:bCs/>
        </w:rPr>
      </w:pPr>
    </w:p>
    <w:p w14:paraId="7C1B0FB4" w14:textId="797CD07C" w:rsidR="00475FD2" w:rsidRPr="00201F01" w:rsidRDefault="00503661">
      <w:pPr>
        <w:rPr>
          <w:rFonts w:cstheme="minorHAnsi"/>
          <w:b/>
          <w:bCs/>
        </w:rPr>
      </w:pPr>
      <w:r w:rsidRPr="00201F01">
        <w:rPr>
          <w:rFonts w:cstheme="minorHAnsi"/>
          <w:b/>
          <w:bCs/>
        </w:rPr>
        <w:lastRenderedPageBreak/>
        <w:t>PLAN PLOČE</w:t>
      </w:r>
    </w:p>
    <w:p w14:paraId="79C1BF0B" w14:textId="77777777" w:rsidR="00B26C93" w:rsidRPr="00201F01" w:rsidRDefault="00B26C93" w:rsidP="00B26C93">
      <w:pPr>
        <w:spacing w:before="60" w:after="60" w:line="276" w:lineRule="auto"/>
        <w:jc w:val="center"/>
        <w:rPr>
          <w:rFonts w:cstheme="minorHAnsi"/>
          <w:b/>
          <w:bCs/>
        </w:rPr>
      </w:pPr>
      <w:r w:rsidRPr="00201F01">
        <w:rPr>
          <w:rFonts w:cstheme="minorHAnsi"/>
          <w:b/>
          <w:bCs/>
        </w:rPr>
        <w:t>Kamo si krenuo, čovječe?</w:t>
      </w:r>
    </w:p>
    <w:p w14:paraId="4DACD059" w14:textId="18CB0B99" w:rsidR="00B26C93" w:rsidRPr="00201F01" w:rsidRDefault="00B26C93" w:rsidP="00B26C93">
      <w:pPr>
        <w:jc w:val="center"/>
        <w:rPr>
          <w:rFonts w:cstheme="minorHAnsi"/>
          <w:b/>
          <w:bCs/>
        </w:rPr>
      </w:pPr>
      <w:r w:rsidRPr="00201F01">
        <w:rPr>
          <w:rFonts w:cstheme="minorHAnsi"/>
          <w:b/>
          <w:bCs/>
        </w:rPr>
        <w:t>(Uvod u barok)</w:t>
      </w:r>
    </w:p>
    <w:p w14:paraId="15FC0894" w14:textId="6DAE14F2" w:rsidR="002E3CA9" w:rsidRPr="00201F01" w:rsidRDefault="00201F01" w:rsidP="00A32E82">
      <w:pPr>
        <w:rPr>
          <w:rFonts w:cstheme="minorHAnsi"/>
        </w:rPr>
      </w:pPr>
      <w:r>
        <w:rPr>
          <w:rFonts w:cstheme="minorHAnsi"/>
        </w:rPr>
        <w:t>–</w:t>
      </w:r>
      <w:r w:rsidR="00B26C93" w:rsidRPr="00201F01">
        <w:rPr>
          <w:rFonts w:cstheme="minorHAnsi"/>
        </w:rPr>
        <w:t xml:space="preserve"> </w:t>
      </w:r>
      <w:r w:rsidR="002E3CA9" w:rsidRPr="00201F01">
        <w:rPr>
          <w:rFonts w:cstheme="minorHAnsi"/>
        </w:rPr>
        <w:t>17. st., žarište: Italija</w:t>
      </w:r>
    </w:p>
    <w:p w14:paraId="0BDD806A" w14:textId="5A6119FE" w:rsidR="008A41E6" w:rsidRPr="00201F01" w:rsidRDefault="00201F01" w:rsidP="00A32E82">
      <w:pPr>
        <w:rPr>
          <w:rFonts w:cstheme="minorHAnsi"/>
        </w:rPr>
      </w:pPr>
      <w:r>
        <w:rPr>
          <w:rFonts w:cstheme="minorHAnsi"/>
        </w:rPr>
        <w:t>–</w:t>
      </w:r>
      <w:r w:rsidR="002E3CA9" w:rsidRPr="00201F01">
        <w:rPr>
          <w:rFonts w:cstheme="minorHAnsi"/>
        </w:rPr>
        <w:t xml:space="preserve"> </w:t>
      </w:r>
      <w:r w:rsidR="00B26C93" w:rsidRPr="00201F01">
        <w:rPr>
          <w:rFonts w:cstheme="minorHAnsi"/>
        </w:rPr>
        <w:t>svijeća, dim, san, trenutak, cvijeće, kotač, sjena, prah vjetar… → motivi prolaznosti</w:t>
      </w:r>
      <w:r w:rsidR="000E6311" w:rsidRPr="00201F01">
        <w:rPr>
          <w:rFonts w:cstheme="minorHAnsi"/>
        </w:rPr>
        <w:t xml:space="preserve"> → </w:t>
      </w:r>
      <w:r w:rsidR="000E6311" w:rsidRPr="00201F01">
        <w:rPr>
          <w:rFonts w:cstheme="minorHAnsi"/>
          <w:i/>
          <w:iCs/>
        </w:rPr>
        <w:t>Memento mori</w:t>
      </w:r>
      <w:r w:rsidR="000E6311" w:rsidRPr="00201F01">
        <w:rPr>
          <w:rFonts w:cstheme="minorHAnsi"/>
        </w:rPr>
        <w:t>!</w:t>
      </w:r>
    </w:p>
    <w:p w14:paraId="0773C447" w14:textId="58F7E1F4" w:rsidR="00143A83" w:rsidRPr="00201F01" w:rsidRDefault="00201F01" w:rsidP="00A32E82">
      <w:pPr>
        <w:rPr>
          <w:rFonts w:cstheme="minorHAnsi"/>
        </w:rPr>
      </w:pPr>
      <w:r>
        <w:rPr>
          <w:rFonts w:cstheme="minorHAnsi"/>
        </w:rPr>
        <w:t>–</w:t>
      </w:r>
      <w:r w:rsidR="00143A83" w:rsidRPr="00201F01">
        <w:rPr>
          <w:rFonts w:cstheme="minorHAnsi"/>
        </w:rPr>
        <w:t xml:space="preserve"> barokni čovjek: pesimizam, strah, </w:t>
      </w:r>
      <w:r w:rsidR="002E3CA9" w:rsidRPr="00201F01">
        <w:rPr>
          <w:rFonts w:cstheme="minorHAnsi"/>
        </w:rPr>
        <w:t xml:space="preserve">nemir, </w:t>
      </w:r>
      <w:r w:rsidR="00143A83" w:rsidRPr="00201F01">
        <w:rPr>
          <w:rFonts w:cstheme="minorHAnsi"/>
        </w:rPr>
        <w:t>religioznost</w:t>
      </w:r>
      <w:r w:rsidR="004B22F0" w:rsidRPr="00201F01">
        <w:rPr>
          <w:rFonts w:cstheme="minorHAnsi"/>
        </w:rPr>
        <w:t>, duhovnost, mističnost, refleksivnost</w:t>
      </w:r>
      <w:r w:rsidR="00143A83" w:rsidRPr="00201F01">
        <w:rPr>
          <w:rFonts w:cstheme="minorHAnsi"/>
        </w:rPr>
        <w:t xml:space="preserve">… </w:t>
      </w:r>
    </w:p>
    <w:p w14:paraId="08F4B8D3" w14:textId="103D20CF" w:rsidR="000E6311" w:rsidRPr="00201F01" w:rsidRDefault="00201F01" w:rsidP="00A32E82">
      <w:pPr>
        <w:rPr>
          <w:rFonts w:cstheme="minorHAnsi"/>
        </w:rPr>
      </w:pPr>
      <w:r>
        <w:rPr>
          <w:rFonts w:cstheme="minorHAnsi"/>
        </w:rPr>
        <w:t>–</w:t>
      </w:r>
      <w:r w:rsidR="000E6311" w:rsidRPr="00201F01">
        <w:rPr>
          <w:rFonts w:cstheme="minorHAnsi"/>
        </w:rPr>
        <w:t xml:space="preserve"> kićen stil pisanja → bogatstvo stilskih figura</w:t>
      </w:r>
    </w:p>
    <w:p w14:paraId="4BC40434" w14:textId="7658D217" w:rsidR="000E6311" w:rsidRPr="00201F01" w:rsidRDefault="00201F01" w:rsidP="00A32E82">
      <w:pPr>
        <w:rPr>
          <w:rFonts w:cstheme="minorHAnsi"/>
        </w:rPr>
      </w:pPr>
      <w:r>
        <w:rPr>
          <w:rFonts w:cstheme="minorHAnsi"/>
        </w:rPr>
        <w:t xml:space="preserve">– </w:t>
      </w:r>
      <w:r w:rsidR="000E6311" w:rsidRPr="00201F01">
        <w:rPr>
          <w:rFonts w:cstheme="minorHAnsi"/>
        </w:rPr>
        <w:t xml:space="preserve">končeto – barokna figura </w:t>
      </w:r>
    </w:p>
    <w:p w14:paraId="43C17C0D" w14:textId="14B96C26" w:rsidR="001A18B4" w:rsidRPr="00201F01" w:rsidRDefault="00201F01">
      <w:pPr>
        <w:rPr>
          <w:rFonts w:cstheme="minorHAnsi"/>
        </w:rPr>
      </w:pPr>
      <w:r>
        <w:rPr>
          <w:rFonts w:cstheme="minorHAnsi"/>
        </w:rPr>
        <w:t xml:space="preserve">– </w:t>
      </w:r>
      <w:r w:rsidR="00397004" w:rsidRPr="00201F01">
        <w:rPr>
          <w:rFonts w:cstheme="minorHAnsi"/>
        </w:rPr>
        <w:t>opreka renesansnome svjetonazoru</w:t>
      </w:r>
    </w:p>
    <w:p w14:paraId="5D854065" w14:textId="77777777" w:rsidR="00201F01" w:rsidRDefault="00201F01">
      <w:pPr>
        <w:rPr>
          <w:rFonts w:cstheme="minorHAnsi"/>
          <w:b/>
          <w:bCs/>
        </w:rPr>
      </w:pPr>
    </w:p>
    <w:p w14:paraId="2A22B89D" w14:textId="6CA91603" w:rsidR="00201F01" w:rsidRDefault="00201F0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2DBE7172" w14:textId="7FD1F8DE" w:rsidR="00201F01" w:rsidRPr="00201F01" w:rsidRDefault="00201F01" w:rsidP="00201F01">
      <w:pPr>
        <w:shd w:val="clear" w:color="auto" w:fill="DEEAF6" w:themeFill="accent5" w:themeFillTint="33"/>
        <w:spacing w:after="240" w:line="240" w:lineRule="auto"/>
        <w:rPr>
          <w:rFonts w:cstheme="minorHAnsi"/>
          <w:b/>
          <w:i/>
          <w:iCs/>
        </w:rPr>
      </w:pPr>
      <w:r w:rsidRPr="00E363E3">
        <w:rPr>
          <w:rFonts w:cstheme="minorHAnsi"/>
          <w:b/>
        </w:rPr>
        <w:lastRenderedPageBreak/>
        <w:t xml:space="preserve">Prilog I. </w:t>
      </w:r>
      <w:r>
        <w:rPr>
          <w:rFonts w:cstheme="minorHAnsi"/>
          <w:b/>
        </w:rPr>
        <w:t>Nastavni listić za učenike s teškoćama</w:t>
      </w:r>
      <w:r w:rsidRPr="004D6216">
        <w:rPr>
          <w:rFonts w:cstheme="minorHAnsi"/>
          <w:b/>
          <w:bCs/>
        </w:rPr>
        <w:t xml:space="preserve"> </w:t>
      </w:r>
    </w:p>
    <w:p w14:paraId="11112A31" w14:textId="77777777" w:rsidR="00201F01" w:rsidRPr="00201F01" w:rsidRDefault="00201F01" w:rsidP="00201F01">
      <w:pPr>
        <w:rPr>
          <w:rFonts w:cstheme="minorHAnsi"/>
        </w:rPr>
      </w:pPr>
      <w:r w:rsidRPr="00201F01">
        <w:rPr>
          <w:rFonts w:cstheme="minorHAnsi"/>
          <w:b/>
          <w:bCs/>
        </w:rPr>
        <w:t>1.</w:t>
      </w:r>
      <w:r w:rsidRPr="00201F01">
        <w:rPr>
          <w:rFonts w:cstheme="minorHAnsi"/>
        </w:rPr>
        <w:t xml:space="preserve"> Ponuđene pojmove </w:t>
      </w:r>
      <w:r w:rsidRPr="00201F01">
        <w:rPr>
          <w:rFonts w:cstheme="minorHAnsi"/>
          <w:b/>
          <w:bCs/>
        </w:rPr>
        <w:t>razvrstaj</w:t>
      </w:r>
      <w:r w:rsidRPr="00201F01">
        <w:rPr>
          <w:rFonts w:cstheme="minorHAnsi"/>
        </w:rPr>
        <w:t xml:space="preserve"> na odgovarajuća mjesta u tablici.</w:t>
      </w:r>
    </w:p>
    <w:p w14:paraId="5A8C5465" w14:textId="1797C388" w:rsidR="00201F01" w:rsidRPr="00201F01" w:rsidRDefault="00201F01" w:rsidP="00201F01">
      <w:pPr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2557"/>
        <w:gridCol w:w="2558"/>
        <w:gridCol w:w="2558"/>
      </w:tblGrid>
      <w:tr w:rsidR="00201F01" w:rsidRPr="00201F01" w14:paraId="253757CB" w14:textId="77777777" w:rsidTr="00DD58D7">
        <w:tc>
          <w:tcPr>
            <w:tcW w:w="2557" w:type="dxa"/>
          </w:tcPr>
          <w:p w14:paraId="548E822E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velik broj stilskih figura</w:t>
            </w:r>
          </w:p>
        </w:tc>
        <w:tc>
          <w:tcPr>
            <w:tcW w:w="2557" w:type="dxa"/>
          </w:tcPr>
          <w:p w14:paraId="7A24F03B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kritičan</w:t>
            </w:r>
          </w:p>
        </w:tc>
        <w:tc>
          <w:tcPr>
            <w:tcW w:w="2558" w:type="dxa"/>
          </w:tcPr>
          <w:p w14:paraId="7620F93F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pesimističan</w:t>
            </w:r>
          </w:p>
        </w:tc>
        <w:tc>
          <w:tcPr>
            <w:tcW w:w="2558" w:type="dxa"/>
          </w:tcPr>
          <w:p w14:paraId="6A06E2CA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optimističan</w:t>
            </w:r>
          </w:p>
        </w:tc>
      </w:tr>
      <w:tr w:rsidR="00201F01" w:rsidRPr="00201F01" w14:paraId="5B8FFF79" w14:textId="77777777" w:rsidTr="00DD58D7">
        <w:tc>
          <w:tcPr>
            <w:tcW w:w="2557" w:type="dxa"/>
          </w:tcPr>
          <w:p w14:paraId="572FDC9D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622F5304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opterećen prolaznošću</w:t>
            </w:r>
          </w:p>
        </w:tc>
        <w:tc>
          <w:tcPr>
            <w:tcW w:w="2557" w:type="dxa"/>
          </w:tcPr>
          <w:p w14:paraId="4C90B471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666733C8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uglavnom svjetovne</w:t>
            </w:r>
          </w:p>
        </w:tc>
        <w:tc>
          <w:tcPr>
            <w:tcW w:w="2558" w:type="dxa"/>
          </w:tcPr>
          <w:p w14:paraId="203A6C9B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7C652DD4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staložen</w:t>
            </w:r>
          </w:p>
        </w:tc>
        <w:tc>
          <w:tcPr>
            <w:tcW w:w="2558" w:type="dxa"/>
          </w:tcPr>
          <w:p w14:paraId="509C0EB5" w14:textId="77777777" w:rsidR="00201F01" w:rsidRPr="00201F01" w:rsidRDefault="00201F01" w:rsidP="00201F01">
            <w:pPr>
              <w:rPr>
                <w:rFonts w:cstheme="minorHAnsi"/>
                <w:i/>
                <w:iCs/>
              </w:rPr>
            </w:pPr>
          </w:p>
          <w:p w14:paraId="0DED16CA" w14:textId="0F09E02C" w:rsidR="00201F01" w:rsidRPr="00201F01" w:rsidRDefault="00201F01" w:rsidP="00201F01">
            <w:pPr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 xml:space="preserve">• Memento </w:t>
            </w:r>
            <w:r>
              <w:rPr>
                <w:rFonts w:cstheme="minorHAnsi"/>
                <w:i/>
                <w:iCs/>
              </w:rPr>
              <w:t>m</w:t>
            </w:r>
            <w:r w:rsidRPr="00201F01">
              <w:rPr>
                <w:rFonts w:cstheme="minorHAnsi"/>
                <w:i/>
                <w:iCs/>
              </w:rPr>
              <w:t>ori!</w:t>
            </w:r>
          </w:p>
        </w:tc>
      </w:tr>
      <w:tr w:rsidR="00201F01" w:rsidRPr="00201F01" w14:paraId="363038A4" w14:textId="77777777" w:rsidTr="00DD58D7">
        <w:tc>
          <w:tcPr>
            <w:tcW w:w="2557" w:type="dxa"/>
          </w:tcPr>
          <w:p w14:paraId="3E48B8B9" w14:textId="77777777" w:rsidR="00201F01" w:rsidRPr="00201F01" w:rsidRDefault="00201F01" w:rsidP="00201F01">
            <w:pPr>
              <w:rPr>
                <w:rFonts w:cstheme="minorHAnsi"/>
                <w:i/>
                <w:iCs/>
              </w:rPr>
            </w:pPr>
          </w:p>
          <w:p w14:paraId="06E35D0A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>• homo universalis</w:t>
            </w:r>
          </w:p>
        </w:tc>
        <w:tc>
          <w:tcPr>
            <w:tcW w:w="2557" w:type="dxa"/>
          </w:tcPr>
          <w:p w14:paraId="5B74F537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30F01BBE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 xml:space="preserve">17. </w:t>
            </w:r>
          </w:p>
        </w:tc>
        <w:tc>
          <w:tcPr>
            <w:tcW w:w="2558" w:type="dxa"/>
          </w:tcPr>
          <w:p w14:paraId="06651CEC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7013357D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vjeruje u ovozemaljsko</w:t>
            </w:r>
          </w:p>
        </w:tc>
        <w:tc>
          <w:tcPr>
            <w:tcW w:w="2558" w:type="dxa"/>
          </w:tcPr>
          <w:p w14:paraId="2BF7FF9C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6415DF9B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 xml:space="preserve">16. </w:t>
            </w:r>
          </w:p>
        </w:tc>
      </w:tr>
      <w:tr w:rsidR="00201F01" w:rsidRPr="00201F01" w14:paraId="12A30553" w14:textId="77777777" w:rsidTr="00DD58D7">
        <w:tc>
          <w:tcPr>
            <w:tcW w:w="2557" w:type="dxa"/>
          </w:tcPr>
          <w:p w14:paraId="72F9C4AA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72FAACD5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jasan i skladan</w:t>
            </w:r>
          </w:p>
          <w:p w14:paraId="15C569FB" w14:textId="77777777" w:rsidR="00201F01" w:rsidRPr="00201F01" w:rsidRDefault="00201F01" w:rsidP="00201F01">
            <w:pPr>
              <w:rPr>
                <w:rFonts w:cstheme="minorHAnsi"/>
              </w:rPr>
            </w:pPr>
          </w:p>
        </w:tc>
        <w:tc>
          <w:tcPr>
            <w:tcW w:w="2557" w:type="dxa"/>
          </w:tcPr>
          <w:p w14:paraId="517F8CBD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2546FE3C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hedonist</w:t>
            </w:r>
          </w:p>
        </w:tc>
        <w:tc>
          <w:tcPr>
            <w:tcW w:w="2558" w:type="dxa"/>
          </w:tcPr>
          <w:p w14:paraId="2F9419E4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5FB20E5A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nemiran</w:t>
            </w:r>
          </w:p>
        </w:tc>
        <w:tc>
          <w:tcPr>
            <w:tcW w:w="2558" w:type="dxa"/>
          </w:tcPr>
          <w:p w14:paraId="4CDD7A52" w14:textId="77777777" w:rsidR="00201F01" w:rsidRPr="00201F01" w:rsidRDefault="00201F01" w:rsidP="00201F01">
            <w:pPr>
              <w:rPr>
                <w:rFonts w:cstheme="minorHAnsi"/>
              </w:rPr>
            </w:pPr>
          </w:p>
          <w:p w14:paraId="67AA7DA5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često religiozne</w:t>
            </w:r>
          </w:p>
        </w:tc>
      </w:tr>
      <w:tr w:rsidR="00201F01" w:rsidRPr="00201F01" w14:paraId="255CA57F" w14:textId="77777777" w:rsidTr="00DD58D7">
        <w:tc>
          <w:tcPr>
            <w:tcW w:w="2557" w:type="dxa"/>
          </w:tcPr>
          <w:p w14:paraId="13100797" w14:textId="77777777" w:rsidR="00201F01" w:rsidRPr="00201F01" w:rsidRDefault="00201F01" w:rsidP="00201F01">
            <w:pPr>
              <w:rPr>
                <w:rFonts w:cstheme="minorHAnsi"/>
                <w:i/>
                <w:iCs/>
              </w:rPr>
            </w:pPr>
            <w:r w:rsidRPr="00201F01">
              <w:rPr>
                <w:rFonts w:cstheme="minorHAnsi"/>
                <w:i/>
                <w:iCs/>
              </w:rPr>
              <w:t>• Carpe Diem!</w:t>
            </w:r>
          </w:p>
        </w:tc>
        <w:tc>
          <w:tcPr>
            <w:tcW w:w="2557" w:type="dxa"/>
          </w:tcPr>
          <w:p w14:paraId="68FFD570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neumjerena raskoš</w:t>
            </w:r>
          </w:p>
        </w:tc>
        <w:tc>
          <w:tcPr>
            <w:tcW w:w="2558" w:type="dxa"/>
          </w:tcPr>
          <w:p w14:paraId="39AC229F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kićenost</w:t>
            </w:r>
          </w:p>
        </w:tc>
        <w:tc>
          <w:tcPr>
            <w:tcW w:w="2558" w:type="dxa"/>
          </w:tcPr>
          <w:p w14:paraId="1BB90E0C" w14:textId="77777777" w:rsidR="00201F01" w:rsidRPr="00201F01" w:rsidRDefault="00201F01" w:rsidP="00201F01">
            <w:pPr>
              <w:rPr>
                <w:rFonts w:cstheme="minorHAnsi"/>
              </w:rPr>
            </w:pPr>
            <w:r w:rsidRPr="00201F01">
              <w:rPr>
                <w:rFonts w:cstheme="minorHAnsi"/>
                <w:i/>
                <w:iCs/>
              </w:rPr>
              <w:t xml:space="preserve">• </w:t>
            </w:r>
            <w:r w:rsidRPr="00201F01">
              <w:rPr>
                <w:rFonts w:cstheme="minorHAnsi"/>
              </w:rPr>
              <w:t>podvojen između uživanja i brige za duhovno</w:t>
            </w:r>
          </w:p>
        </w:tc>
      </w:tr>
    </w:tbl>
    <w:p w14:paraId="04773EC1" w14:textId="3434E7B0" w:rsidR="00201F01" w:rsidRDefault="00201F01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3E08AB7" wp14:editId="42A4188E">
            <wp:simplePos x="0" y="0"/>
            <wp:positionH relativeFrom="column">
              <wp:posOffset>11756</wp:posOffset>
            </wp:positionH>
            <wp:positionV relativeFrom="paragraph">
              <wp:posOffset>170465</wp:posOffset>
            </wp:positionV>
            <wp:extent cx="6645910" cy="3726815"/>
            <wp:effectExtent l="0" t="0" r="0" b="0"/>
            <wp:wrapNone/>
            <wp:docPr id="557934709" name="Picture 1" descr="A white statu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34709" name="Picture 1" descr="A white statue with black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E60AD" w14:textId="18790FF2" w:rsidR="00201F01" w:rsidRDefault="00201F01">
      <w:pPr>
        <w:rPr>
          <w:rFonts w:cstheme="minorHAnsi"/>
          <w:b/>
          <w:bCs/>
        </w:rPr>
      </w:pPr>
    </w:p>
    <w:p w14:paraId="1A63F49F" w14:textId="794637FC" w:rsidR="00201F01" w:rsidRDefault="00201F01">
      <w:pPr>
        <w:rPr>
          <w:rFonts w:cstheme="minorHAnsi"/>
          <w:b/>
          <w:bCs/>
        </w:rPr>
      </w:pPr>
    </w:p>
    <w:p w14:paraId="76A12B30" w14:textId="16A82019" w:rsidR="00201F01" w:rsidRDefault="00201F01">
      <w:pPr>
        <w:rPr>
          <w:rFonts w:cstheme="minorHAnsi"/>
          <w:b/>
          <w:bCs/>
        </w:rPr>
      </w:pPr>
    </w:p>
    <w:p w14:paraId="23959D29" w14:textId="77777777" w:rsidR="00201F01" w:rsidRDefault="00201F01">
      <w:pPr>
        <w:rPr>
          <w:rFonts w:cstheme="minorHAnsi"/>
          <w:b/>
          <w:bCs/>
        </w:rPr>
      </w:pPr>
    </w:p>
    <w:p w14:paraId="46DD5A3E" w14:textId="77777777" w:rsidR="00201F01" w:rsidRDefault="00201F01">
      <w:pPr>
        <w:rPr>
          <w:rFonts w:cstheme="minorHAnsi"/>
          <w:b/>
          <w:bCs/>
        </w:rPr>
      </w:pPr>
    </w:p>
    <w:p w14:paraId="703FE504" w14:textId="77777777" w:rsidR="00201F01" w:rsidRDefault="00201F01">
      <w:pPr>
        <w:rPr>
          <w:rFonts w:cstheme="minorHAnsi"/>
          <w:b/>
          <w:bCs/>
        </w:rPr>
      </w:pPr>
    </w:p>
    <w:p w14:paraId="274C9335" w14:textId="77777777" w:rsidR="00201F01" w:rsidRDefault="00201F01">
      <w:pPr>
        <w:rPr>
          <w:rFonts w:cstheme="minorHAnsi"/>
          <w:b/>
          <w:bCs/>
        </w:rPr>
      </w:pPr>
    </w:p>
    <w:p w14:paraId="03D00C1D" w14:textId="77777777" w:rsidR="00201F01" w:rsidRDefault="00201F01">
      <w:pPr>
        <w:rPr>
          <w:rFonts w:cstheme="minorHAnsi"/>
          <w:b/>
          <w:bCs/>
        </w:rPr>
      </w:pPr>
    </w:p>
    <w:p w14:paraId="0E15C958" w14:textId="77777777" w:rsidR="00201F01" w:rsidRDefault="00201F01">
      <w:pPr>
        <w:rPr>
          <w:rFonts w:cstheme="minorHAnsi"/>
          <w:b/>
          <w:bCs/>
        </w:rPr>
      </w:pPr>
    </w:p>
    <w:p w14:paraId="6A3246FE" w14:textId="77777777" w:rsidR="00201F01" w:rsidRDefault="00201F01">
      <w:pPr>
        <w:rPr>
          <w:rFonts w:cstheme="minorHAnsi"/>
          <w:b/>
          <w:bCs/>
        </w:rPr>
      </w:pPr>
    </w:p>
    <w:p w14:paraId="1AC69AB3" w14:textId="77777777" w:rsidR="00201F01" w:rsidRDefault="00201F01">
      <w:pPr>
        <w:rPr>
          <w:rFonts w:cstheme="minorHAnsi"/>
          <w:b/>
          <w:bCs/>
        </w:rPr>
      </w:pPr>
    </w:p>
    <w:p w14:paraId="65567820" w14:textId="77777777" w:rsidR="00201F01" w:rsidRDefault="00201F01">
      <w:pPr>
        <w:rPr>
          <w:rFonts w:cstheme="minorHAnsi"/>
          <w:b/>
          <w:bCs/>
        </w:rPr>
      </w:pPr>
    </w:p>
    <w:p w14:paraId="7EFD6A56" w14:textId="77777777" w:rsidR="00201F01" w:rsidRDefault="00201F01">
      <w:pPr>
        <w:rPr>
          <w:rFonts w:cstheme="minorHAnsi"/>
          <w:b/>
          <w:bCs/>
        </w:rPr>
      </w:pPr>
    </w:p>
    <w:p w14:paraId="173C593C" w14:textId="77777777" w:rsidR="00201F01" w:rsidRDefault="00201F01" w:rsidP="00201F01">
      <w:pPr>
        <w:rPr>
          <w:rFonts w:cstheme="minorHAnsi"/>
        </w:rPr>
      </w:pPr>
    </w:p>
    <w:p w14:paraId="27231881" w14:textId="56A1C62C" w:rsidR="00201F01" w:rsidRPr="00201F01" w:rsidRDefault="00201F01" w:rsidP="00201F01">
      <w:pPr>
        <w:rPr>
          <w:rFonts w:cstheme="minorHAnsi"/>
        </w:rPr>
      </w:pPr>
      <w:r w:rsidRPr="00201F01">
        <w:rPr>
          <w:rFonts w:cstheme="minorHAnsi"/>
          <w:b/>
          <w:bCs/>
        </w:rPr>
        <w:t>2.</w:t>
      </w:r>
      <w:r w:rsidRPr="00201F01">
        <w:rPr>
          <w:rFonts w:cstheme="minorHAnsi"/>
        </w:rPr>
        <w:t xml:space="preserve"> Usporedi barok i renesansu te zaključi na temelju uočenog kakav je </w:t>
      </w:r>
      <w:r w:rsidRPr="00201F01">
        <w:rPr>
          <w:rFonts w:cstheme="minorHAnsi"/>
          <w:b/>
          <w:bCs/>
        </w:rPr>
        <w:t>odnos baroka prema prethodnom razdoblju</w:t>
      </w:r>
      <w:r w:rsidRPr="00201F01">
        <w:rPr>
          <w:rFonts w:cstheme="minorHAnsi"/>
        </w:rPr>
        <w:t>.</w:t>
      </w:r>
    </w:p>
    <w:p w14:paraId="28B97BC1" w14:textId="77777777" w:rsidR="00201F01" w:rsidRDefault="00201F01" w:rsidP="00201F01">
      <w:pPr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</w:p>
    <w:p w14:paraId="45FE2F91" w14:textId="5E7424ED" w:rsidR="00201F01" w:rsidRPr="00201F01" w:rsidRDefault="00201F01" w:rsidP="00201F01">
      <w:pPr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</w:p>
    <w:p w14:paraId="3AABEC0D" w14:textId="5BACFFD9" w:rsidR="00201F01" w:rsidRDefault="00201F01" w:rsidP="00201F01">
      <w:pPr>
        <w:spacing w:line="360" w:lineRule="auto"/>
        <w:rPr>
          <w:rFonts w:cstheme="minorHAnsi"/>
          <w:b/>
          <w:bCs/>
        </w:rPr>
      </w:pPr>
    </w:p>
    <w:p w14:paraId="2E2AECF0" w14:textId="77777777" w:rsidR="00201F01" w:rsidRDefault="00201F01" w:rsidP="00201F01">
      <w:pPr>
        <w:spacing w:line="360" w:lineRule="auto"/>
        <w:rPr>
          <w:rFonts w:cstheme="minorHAnsi"/>
          <w:b/>
          <w:bCs/>
        </w:rPr>
      </w:pPr>
    </w:p>
    <w:p w14:paraId="3C551305" w14:textId="77777777" w:rsidR="00201F01" w:rsidRPr="00201F01" w:rsidRDefault="00201F01" w:rsidP="00201F01">
      <w:pPr>
        <w:spacing w:line="360" w:lineRule="auto"/>
        <w:rPr>
          <w:rFonts w:cstheme="minorHAnsi"/>
          <w:b/>
          <w:bCs/>
        </w:rPr>
      </w:pPr>
    </w:p>
    <w:p w14:paraId="347B888E" w14:textId="77777777" w:rsidR="00201F01" w:rsidRDefault="00201F01" w:rsidP="00603A81">
      <w:pPr>
        <w:rPr>
          <w:rFonts w:cstheme="minorHAnsi"/>
        </w:rPr>
      </w:pPr>
    </w:p>
    <w:p w14:paraId="6E2A3138" w14:textId="3DAFE37F" w:rsidR="007247F6" w:rsidRPr="00201F01" w:rsidRDefault="00BE2A5B" w:rsidP="00603A81">
      <w:pPr>
        <w:rPr>
          <w:rFonts w:cstheme="minorHAnsi"/>
        </w:rPr>
      </w:pPr>
      <w:r w:rsidRPr="00201F01">
        <w:rPr>
          <w:rFonts w:cstheme="minorHAnsi"/>
        </w:rPr>
        <w:lastRenderedPageBreak/>
        <w:t>O</w:t>
      </w:r>
      <w:r w:rsidR="00DB4E5A" w:rsidRPr="00201F01">
        <w:rPr>
          <w:rFonts w:cstheme="minorHAnsi"/>
        </w:rPr>
        <w:t>dgovori (koje nastavnik prema potrebi može projicirati):</w:t>
      </w:r>
    </w:p>
    <w:p w14:paraId="3A6FF724" w14:textId="5DA06214" w:rsidR="00613E40" w:rsidRPr="00201F01" w:rsidRDefault="00201F01" w:rsidP="00BE2A5B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CDF7799" wp14:editId="3E6BA4F5">
            <wp:extent cx="6645910" cy="3738880"/>
            <wp:effectExtent l="0" t="0" r="0" b="0"/>
            <wp:docPr id="551599842" name="Picture 2" descr="A close-up of a list of statu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99842" name="Picture 2" descr="A close-up of a list of statu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83B" w:rsidRPr="00201F01">
        <w:rPr>
          <w:rFonts w:cstheme="minorHAnsi"/>
          <w:b/>
          <w:bCs/>
        </w:rPr>
        <w:t xml:space="preserve"> </w:t>
      </w:r>
      <w:r w:rsidR="00A548E1" w:rsidRPr="00201F01">
        <w:rPr>
          <w:rFonts w:cstheme="minorHAnsi"/>
          <w:b/>
          <w:bCs/>
        </w:rPr>
        <w:t xml:space="preserve"> </w:t>
      </w:r>
    </w:p>
    <w:p w14:paraId="5470DD5F" w14:textId="77777777" w:rsidR="00201F01" w:rsidRDefault="00201F0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3DF06131" w14:textId="0FAF8E8E" w:rsidR="00201F01" w:rsidRPr="004D6216" w:rsidRDefault="00201F01" w:rsidP="00201F01">
      <w:pPr>
        <w:shd w:val="clear" w:color="auto" w:fill="DEEAF6" w:themeFill="accent5" w:themeFillTint="33"/>
        <w:spacing w:after="240" w:line="240" w:lineRule="auto"/>
        <w:rPr>
          <w:rFonts w:cstheme="minorHAnsi"/>
          <w:b/>
          <w:i/>
          <w:iCs/>
        </w:rPr>
      </w:pPr>
      <w:r w:rsidRPr="00E363E3">
        <w:rPr>
          <w:rFonts w:cstheme="minorHAnsi"/>
          <w:b/>
        </w:rPr>
        <w:lastRenderedPageBreak/>
        <w:t xml:space="preserve">Prilog </w:t>
      </w:r>
      <w:r>
        <w:rPr>
          <w:rFonts w:cstheme="minorHAnsi"/>
          <w:b/>
        </w:rPr>
        <w:t>I</w:t>
      </w:r>
      <w:r w:rsidRPr="00E363E3">
        <w:rPr>
          <w:rFonts w:cstheme="minorHAnsi"/>
          <w:b/>
        </w:rPr>
        <w:t xml:space="preserve">I. </w:t>
      </w:r>
      <w:r>
        <w:rPr>
          <w:rFonts w:cstheme="minorHAnsi"/>
          <w:b/>
        </w:rPr>
        <w:t>Nastavni listić za inojezične učenike</w:t>
      </w:r>
      <w:r w:rsidRPr="004D6216">
        <w:rPr>
          <w:rFonts w:cstheme="minorHAnsi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4370E" w:rsidRPr="00201F01" w14:paraId="0028EA83" w14:textId="77777777" w:rsidTr="008A6649">
        <w:tc>
          <w:tcPr>
            <w:tcW w:w="10456" w:type="dxa"/>
          </w:tcPr>
          <w:p w14:paraId="548B542B" w14:textId="6F223725" w:rsidR="00A548E1" w:rsidRPr="00201F01" w:rsidRDefault="00A548E1" w:rsidP="00A548E1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barok</w:t>
            </w:r>
            <w:r w:rsidRPr="00201F01">
              <w:rPr>
                <w:rFonts w:cstheme="minorHAnsi"/>
              </w:rPr>
              <w:t xml:space="preserve"> – razdoblje u umjetnosti koje naglašava emocije, prolaznost i suprotnosti</w:t>
            </w:r>
          </w:p>
        </w:tc>
      </w:tr>
      <w:tr w:rsidR="0044370E" w:rsidRPr="00201F01" w14:paraId="2F5EE10E" w14:textId="77777777" w:rsidTr="008A6649">
        <w:tc>
          <w:tcPr>
            <w:tcW w:w="10456" w:type="dxa"/>
          </w:tcPr>
          <w:p w14:paraId="3CB964DA" w14:textId="69A6D87D" w:rsidR="0044370E" w:rsidRPr="00201F01" w:rsidRDefault="00A548E1" w:rsidP="008A6649">
            <w:pPr>
              <w:rPr>
                <w:rFonts w:cstheme="minorHAnsi"/>
              </w:rPr>
            </w:pPr>
            <w:r w:rsidRPr="00201F01">
              <w:rPr>
                <w:rFonts w:cstheme="minorHAnsi"/>
                <w:b/>
                <w:bCs/>
                <w:i/>
                <w:iCs/>
              </w:rPr>
              <w:t xml:space="preserve">Memento </w:t>
            </w:r>
            <w:r w:rsidR="00201F01">
              <w:rPr>
                <w:rFonts w:cstheme="minorHAnsi"/>
                <w:b/>
                <w:bCs/>
                <w:i/>
                <w:iCs/>
              </w:rPr>
              <w:t>m</w:t>
            </w:r>
            <w:r w:rsidRPr="00201F01">
              <w:rPr>
                <w:rFonts w:cstheme="minorHAnsi"/>
                <w:b/>
                <w:bCs/>
                <w:i/>
                <w:iCs/>
              </w:rPr>
              <w:t>ori</w:t>
            </w:r>
            <w:r w:rsidRPr="00201F01">
              <w:rPr>
                <w:rFonts w:cstheme="minorHAnsi"/>
              </w:rPr>
              <w:t xml:space="preserve"> – latinska izreka, podsjetnik da će svaki čovjek umrijeti</w:t>
            </w:r>
          </w:p>
        </w:tc>
      </w:tr>
      <w:tr w:rsidR="0044370E" w:rsidRPr="00201F01" w14:paraId="41D5C369" w14:textId="77777777" w:rsidTr="008A6649">
        <w:tc>
          <w:tcPr>
            <w:tcW w:w="10456" w:type="dxa"/>
          </w:tcPr>
          <w:p w14:paraId="65ECA07D" w14:textId="54BD2CC6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lirski</w:t>
            </w:r>
            <w:r w:rsidRPr="00201F01">
              <w:rPr>
                <w:rFonts w:cstheme="minorHAnsi"/>
                <w:b/>
                <w:bCs/>
              </w:rPr>
              <w:t xml:space="preserve"> </w:t>
            </w:r>
            <w:r w:rsidRPr="00DC257C">
              <w:rPr>
                <w:rFonts w:cstheme="minorHAnsi"/>
                <w:b/>
                <w:bCs/>
                <w:i/>
                <w:iCs/>
              </w:rPr>
              <w:t>subjekt</w:t>
            </w:r>
            <w:r w:rsidRPr="00201F01">
              <w:rPr>
                <w:rFonts w:cstheme="minorHAnsi"/>
              </w:rPr>
              <w:t xml:space="preserve"> – osoba koja govori u pjesmi</w:t>
            </w:r>
          </w:p>
        </w:tc>
      </w:tr>
      <w:tr w:rsidR="0044370E" w:rsidRPr="00201F01" w14:paraId="322C4976" w14:textId="77777777" w:rsidTr="008A6649">
        <w:tc>
          <w:tcPr>
            <w:tcW w:w="10456" w:type="dxa"/>
          </w:tcPr>
          <w:p w14:paraId="40B6717B" w14:textId="011AA8FD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antiteza</w:t>
            </w:r>
            <w:r w:rsidRPr="00201F01">
              <w:rPr>
                <w:rFonts w:cstheme="minorHAnsi"/>
              </w:rPr>
              <w:t xml:space="preserve"> – suprotnost (opreka) između dviju stvari (npr. život – smrt)</w:t>
            </w:r>
          </w:p>
        </w:tc>
      </w:tr>
      <w:tr w:rsidR="0044370E" w:rsidRPr="00201F01" w14:paraId="087908B1" w14:textId="77777777" w:rsidTr="008A6649">
        <w:tc>
          <w:tcPr>
            <w:tcW w:w="10456" w:type="dxa"/>
          </w:tcPr>
          <w:p w14:paraId="680AFC2C" w14:textId="166C7B73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končeto</w:t>
            </w:r>
            <w:r w:rsidRPr="00201F01">
              <w:rPr>
                <w:rFonts w:cstheme="minorHAnsi"/>
              </w:rPr>
              <w:t xml:space="preserve"> – neobična i iznenađujuća slika ili misao</w:t>
            </w:r>
            <w:r w:rsidR="00726079" w:rsidRPr="00201F01">
              <w:rPr>
                <w:rFonts w:cstheme="minorHAnsi"/>
              </w:rPr>
              <w:t xml:space="preserve"> u baroku</w:t>
            </w:r>
          </w:p>
        </w:tc>
      </w:tr>
      <w:tr w:rsidR="0044370E" w:rsidRPr="00201F01" w14:paraId="458798B0" w14:textId="77777777" w:rsidTr="008A6649">
        <w:tc>
          <w:tcPr>
            <w:tcW w:w="10456" w:type="dxa"/>
          </w:tcPr>
          <w:p w14:paraId="264F2693" w14:textId="7F042A8C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prolaznost</w:t>
            </w:r>
            <w:r w:rsidRPr="00201F01">
              <w:rPr>
                <w:rFonts w:cstheme="minorHAnsi"/>
              </w:rPr>
              <w:t xml:space="preserve"> – činjenica da sve traje kratko i na kraju nestaje</w:t>
            </w:r>
          </w:p>
        </w:tc>
      </w:tr>
      <w:tr w:rsidR="0044370E" w:rsidRPr="00201F01" w14:paraId="66356976" w14:textId="77777777" w:rsidTr="008A6649">
        <w:tc>
          <w:tcPr>
            <w:tcW w:w="10456" w:type="dxa"/>
          </w:tcPr>
          <w:p w14:paraId="7DF9761E" w14:textId="584497C3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materijalno</w:t>
            </w:r>
            <w:r w:rsidRPr="00201F01">
              <w:rPr>
                <w:rFonts w:cstheme="minorHAnsi"/>
              </w:rPr>
              <w:t xml:space="preserve"> – stvari koje možemo vidjeti i imati (novac, kuća, odjeća)</w:t>
            </w:r>
          </w:p>
        </w:tc>
      </w:tr>
      <w:tr w:rsidR="0044370E" w:rsidRPr="00201F01" w14:paraId="073F1840" w14:textId="77777777" w:rsidTr="008A6649">
        <w:tc>
          <w:tcPr>
            <w:tcW w:w="10456" w:type="dxa"/>
          </w:tcPr>
          <w:p w14:paraId="2A1BCAC8" w14:textId="4DD5BA16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duhovno</w:t>
            </w:r>
            <w:r w:rsidRPr="00201F01">
              <w:rPr>
                <w:rFonts w:cstheme="minorHAnsi"/>
              </w:rPr>
              <w:t xml:space="preserve"> – ono što se odnosi na misli, osjećaje i vjeru</w:t>
            </w:r>
          </w:p>
        </w:tc>
      </w:tr>
      <w:tr w:rsidR="0044370E" w:rsidRPr="00201F01" w14:paraId="704596CE" w14:textId="77777777" w:rsidTr="008A6649">
        <w:tc>
          <w:tcPr>
            <w:tcW w:w="10456" w:type="dxa"/>
          </w:tcPr>
          <w:p w14:paraId="1A920E91" w14:textId="4E778708" w:rsidR="0044370E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svjetonazor</w:t>
            </w:r>
            <w:r w:rsidRPr="00201F01">
              <w:rPr>
                <w:rFonts w:cstheme="minorHAnsi"/>
              </w:rPr>
              <w:t xml:space="preserve"> – način na koji netko gleda na život i svijet</w:t>
            </w:r>
          </w:p>
        </w:tc>
      </w:tr>
      <w:tr w:rsidR="00A548E1" w:rsidRPr="00201F01" w14:paraId="45864188" w14:textId="77777777" w:rsidTr="008A6649">
        <w:tc>
          <w:tcPr>
            <w:tcW w:w="10456" w:type="dxa"/>
          </w:tcPr>
          <w:p w14:paraId="3F5546B4" w14:textId="1584FAC3" w:rsidR="00A548E1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ispraznost</w:t>
            </w:r>
            <w:r w:rsidRPr="00201F01">
              <w:rPr>
                <w:rFonts w:cstheme="minorHAnsi"/>
              </w:rPr>
              <w:t xml:space="preserve"> – nešto što izgleda važno, ali zapravo nema pravu vrijednost</w:t>
            </w:r>
          </w:p>
        </w:tc>
      </w:tr>
      <w:tr w:rsidR="00A548E1" w:rsidRPr="00201F01" w14:paraId="5EE957A0" w14:textId="77777777" w:rsidTr="008A6649">
        <w:tc>
          <w:tcPr>
            <w:tcW w:w="10456" w:type="dxa"/>
          </w:tcPr>
          <w:p w14:paraId="4540B840" w14:textId="227A29B9" w:rsidR="00A548E1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prolazno</w:t>
            </w:r>
            <w:r w:rsidRPr="00201F01">
              <w:rPr>
                <w:rFonts w:cstheme="minorHAnsi"/>
              </w:rPr>
              <w:t xml:space="preserve"> – ono što brzo nestaje</w:t>
            </w:r>
          </w:p>
        </w:tc>
      </w:tr>
      <w:tr w:rsidR="00A548E1" w:rsidRPr="00201F01" w14:paraId="1CD5288B" w14:textId="77777777" w:rsidTr="008A6649">
        <w:tc>
          <w:tcPr>
            <w:tcW w:w="10456" w:type="dxa"/>
          </w:tcPr>
          <w:p w14:paraId="3D025073" w14:textId="38810B07" w:rsidR="00A548E1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trajno</w:t>
            </w:r>
            <w:r w:rsidRPr="00201F01">
              <w:rPr>
                <w:rFonts w:cstheme="minorHAnsi"/>
              </w:rPr>
              <w:t xml:space="preserve"> – ono što dugo ostaje</w:t>
            </w:r>
          </w:p>
        </w:tc>
      </w:tr>
      <w:tr w:rsidR="00A548E1" w:rsidRPr="00201F01" w14:paraId="41BB6615" w14:textId="77777777" w:rsidTr="008A6649">
        <w:tc>
          <w:tcPr>
            <w:tcW w:w="10456" w:type="dxa"/>
          </w:tcPr>
          <w:p w14:paraId="55949F98" w14:textId="4DD570D9" w:rsidR="00A548E1" w:rsidRPr="00201F01" w:rsidRDefault="00A548E1" w:rsidP="008A6649">
            <w:pPr>
              <w:rPr>
                <w:rFonts w:cstheme="minorHAnsi"/>
              </w:rPr>
            </w:pPr>
            <w:r w:rsidRPr="00DC257C">
              <w:rPr>
                <w:rFonts w:cstheme="minorHAnsi"/>
                <w:b/>
                <w:bCs/>
                <w:i/>
                <w:iCs/>
              </w:rPr>
              <w:t>kićeno</w:t>
            </w:r>
            <w:r w:rsidRPr="00201F01">
              <w:rPr>
                <w:rFonts w:cstheme="minorHAnsi"/>
              </w:rPr>
              <w:t xml:space="preserve"> – ono što ima mnogo ukrasa</w:t>
            </w:r>
          </w:p>
        </w:tc>
      </w:tr>
    </w:tbl>
    <w:p w14:paraId="238F4972" w14:textId="77777777" w:rsidR="00244D1C" w:rsidRPr="00201F01" w:rsidRDefault="00244D1C">
      <w:pPr>
        <w:rPr>
          <w:rFonts w:cstheme="minorHAnsi"/>
          <w:b/>
          <w:bCs/>
        </w:rPr>
      </w:pPr>
    </w:p>
    <w:p w14:paraId="36C09E53" w14:textId="77777777" w:rsidR="00201F01" w:rsidRDefault="00201F01" w:rsidP="00201F0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BILJEŠKE O REALIZACIJI NASTAVNOGA SATA</w:t>
      </w:r>
    </w:p>
    <w:p w14:paraId="1686B52A" w14:textId="77777777" w:rsidR="00201F01" w:rsidRPr="00D322D7" w:rsidRDefault="00201F01" w:rsidP="00201F01">
      <w:pPr>
        <w:spacing w:line="360" w:lineRule="auto"/>
      </w:pPr>
      <w:r w:rsidRPr="008C1D1F">
        <w:rPr>
          <w:rFonts w:cs="Calibri"/>
          <w:color w:val="7F7F7F" w:themeColor="text1" w:themeTint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0EF673" w14:textId="0BCF9CD7" w:rsidR="00D322D7" w:rsidRPr="00201F01" w:rsidRDefault="00D322D7" w:rsidP="00201F01">
      <w:pPr>
        <w:rPr>
          <w:rFonts w:cstheme="minorHAnsi"/>
        </w:rPr>
      </w:pPr>
    </w:p>
    <w:sectPr w:rsidR="00D322D7" w:rsidRPr="00201F01" w:rsidSect="00C50F77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572ED" w14:textId="77777777" w:rsidR="00EC152D" w:rsidRDefault="00EC152D" w:rsidP="00C50F77">
      <w:pPr>
        <w:spacing w:after="0" w:line="240" w:lineRule="auto"/>
      </w:pPr>
      <w:r>
        <w:separator/>
      </w:r>
    </w:p>
  </w:endnote>
  <w:endnote w:type="continuationSeparator" w:id="0">
    <w:p w14:paraId="10F02142" w14:textId="77777777" w:rsidR="00EC152D" w:rsidRDefault="00EC152D" w:rsidP="00C5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848142682"/>
      <w:docPartObj>
        <w:docPartGallery w:val="Page Numbers (Bottom of Page)"/>
        <w:docPartUnique/>
      </w:docPartObj>
    </w:sdtPr>
    <w:sdtEndPr/>
    <w:sdtContent>
      <w:p w14:paraId="73E2C9BA" w14:textId="77777777" w:rsidR="00C50F77" w:rsidRPr="00C50F77" w:rsidRDefault="00C50F77">
        <w:pPr>
          <w:pStyle w:val="Footer"/>
          <w:jc w:val="right"/>
          <w:rPr>
            <w:rFonts w:ascii="Times New Roman" w:hAnsi="Times New Roman" w:cs="Times New Roman"/>
          </w:rPr>
        </w:pPr>
        <w:r w:rsidRPr="00C50F77">
          <w:rPr>
            <w:rFonts w:ascii="Times New Roman" w:hAnsi="Times New Roman" w:cs="Times New Roman"/>
          </w:rPr>
          <w:fldChar w:fldCharType="begin"/>
        </w:r>
        <w:r w:rsidRPr="00C50F77">
          <w:rPr>
            <w:rFonts w:ascii="Times New Roman" w:hAnsi="Times New Roman" w:cs="Times New Roman"/>
          </w:rPr>
          <w:instrText>PAGE   \* MERGEFORMAT</w:instrText>
        </w:r>
        <w:r w:rsidRPr="00C50F77">
          <w:rPr>
            <w:rFonts w:ascii="Times New Roman" w:hAnsi="Times New Roman" w:cs="Times New Roman"/>
          </w:rPr>
          <w:fldChar w:fldCharType="separate"/>
        </w:r>
        <w:r w:rsidRPr="00C50F77">
          <w:rPr>
            <w:rFonts w:ascii="Times New Roman" w:hAnsi="Times New Roman" w:cs="Times New Roman"/>
          </w:rPr>
          <w:t>2</w:t>
        </w:r>
        <w:r w:rsidRPr="00C50F77">
          <w:rPr>
            <w:rFonts w:ascii="Times New Roman" w:hAnsi="Times New Roman" w:cs="Times New Roman"/>
          </w:rPr>
          <w:fldChar w:fldCharType="end"/>
        </w:r>
      </w:p>
    </w:sdtContent>
  </w:sdt>
  <w:p w14:paraId="5E61CD3E" w14:textId="77777777" w:rsidR="00C50F77" w:rsidRPr="00C50F77" w:rsidRDefault="00C50F77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835C8" w14:textId="77777777" w:rsidR="00EC152D" w:rsidRDefault="00EC152D" w:rsidP="00C50F77">
      <w:pPr>
        <w:spacing w:after="0" w:line="240" w:lineRule="auto"/>
      </w:pPr>
      <w:r>
        <w:separator/>
      </w:r>
    </w:p>
  </w:footnote>
  <w:footnote w:type="continuationSeparator" w:id="0">
    <w:p w14:paraId="3F2A699F" w14:textId="77777777" w:rsidR="00EC152D" w:rsidRDefault="00EC152D" w:rsidP="00C5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14885"/>
    <w:multiLevelType w:val="hybridMultilevel"/>
    <w:tmpl w:val="8E8AC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4053B"/>
    <w:multiLevelType w:val="hybridMultilevel"/>
    <w:tmpl w:val="484C1BE2"/>
    <w:lvl w:ilvl="0" w:tplc="AB58BA9A">
      <w:numFmt w:val="bullet"/>
      <w:lvlText w:val="•"/>
      <w:lvlJc w:val="left"/>
      <w:pPr>
        <w:ind w:left="896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 w15:restartNumberingAfterBreak="0">
    <w:nsid w:val="1B122656"/>
    <w:multiLevelType w:val="hybridMultilevel"/>
    <w:tmpl w:val="BF689F2E"/>
    <w:lvl w:ilvl="0" w:tplc="32845CD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55D2B"/>
    <w:multiLevelType w:val="hybridMultilevel"/>
    <w:tmpl w:val="06C86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64916"/>
    <w:multiLevelType w:val="hybridMultilevel"/>
    <w:tmpl w:val="17C2B8C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4473E"/>
    <w:multiLevelType w:val="hybridMultilevel"/>
    <w:tmpl w:val="A8E4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846E0"/>
    <w:multiLevelType w:val="hybridMultilevel"/>
    <w:tmpl w:val="6E9E1426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574F9"/>
    <w:multiLevelType w:val="hybridMultilevel"/>
    <w:tmpl w:val="A30C9A5A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82307"/>
    <w:multiLevelType w:val="hybridMultilevel"/>
    <w:tmpl w:val="D8E08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5214F"/>
    <w:multiLevelType w:val="hybridMultilevel"/>
    <w:tmpl w:val="2C9A7964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254DE"/>
    <w:multiLevelType w:val="hybridMultilevel"/>
    <w:tmpl w:val="26F04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996583">
    <w:abstractNumId w:val="6"/>
  </w:num>
  <w:num w:numId="2" w16cid:durableId="1333295715">
    <w:abstractNumId w:val="9"/>
  </w:num>
  <w:num w:numId="3" w16cid:durableId="1719671245">
    <w:abstractNumId w:val="1"/>
  </w:num>
  <w:num w:numId="4" w16cid:durableId="1145853274">
    <w:abstractNumId w:val="2"/>
  </w:num>
  <w:num w:numId="5" w16cid:durableId="2005935499">
    <w:abstractNumId w:val="10"/>
  </w:num>
  <w:num w:numId="6" w16cid:durableId="1835680447">
    <w:abstractNumId w:val="8"/>
  </w:num>
  <w:num w:numId="7" w16cid:durableId="1904095793">
    <w:abstractNumId w:val="5"/>
  </w:num>
  <w:num w:numId="8" w16cid:durableId="1424373875">
    <w:abstractNumId w:val="3"/>
  </w:num>
  <w:num w:numId="9" w16cid:durableId="1870337215">
    <w:abstractNumId w:val="0"/>
  </w:num>
  <w:num w:numId="10" w16cid:durableId="1781878447">
    <w:abstractNumId w:val="7"/>
  </w:num>
  <w:num w:numId="11" w16cid:durableId="1140151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F77"/>
    <w:rsid w:val="000009CB"/>
    <w:rsid w:val="0003094B"/>
    <w:rsid w:val="0003348F"/>
    <w:rsid w:val="00063D10"/>
    <w:rsid w:val="0007480D"/>
    <w:rsid w:val="000844B9"/>
    <w:rsid w:val="00092C2C"/>
    <w:rsid w:val="000A1DA6"/>
    <w:rsid w:val="000C1955"/>
    <w:rsid w:val="000D5AFD"/>
    <w:rsid w:val="000E18FB"/>
    <w:rsid w:val="000E33E2"/>
    <w:rsid w:val="000E6311"/>
    <w:rsid w:val="00106C89"/>
    <w:rsid w:val="00132B5E"/>
    <w:rsid w:val="0013583B"/>
    <w:rsid w:val="00143A83"/>
    <w:rsid w:val="00155532"/>
    <w:rsid w:val="001965F2"/>
    <w:rsid w:val="001A18B4"/>
    <w:rsid w:val="00201F01"/>
    <w:rsid w:val="00244D1C"/>
    <w:rsid w:val="00254C4D"/>
    <w:rsid w:val="00273E09"/>
    <w:rsid w:val="002B0168"/>
    <w:rsid w:val="002B70A7"/>
    <w:rsid w:val="002C5A17"/>
    <w:rsid w:val="002D7015"/>
    <w:rsid w:val="002E132A"/>
    <w:rsid w:val="002E3CA9"/>
    <w:rsid w:val="002F7BAE"/>
    <w:rsid w:val="00304D5B"/>
    <w:rsid w:val="003450EC"/>
    <w:rsid w:val="003724B6"/>
    <w:rsid w:val="00373844"/>
    <w:rsid w:val="00394BF4"/>
    <w:rsid w:val="00397004"/>
    <w:rsid w:val="003A4414"/>
    <w:rsid w:val="003C0222"/>
    <w:rsid w:val="00400009"/>
    <w:rsid w:val="00400706"/>
    <w:rsid w:val="00432ED9"/>
    <w:rsid w:val="0044370E"/>
    <w:rsid w:val="0047572E"/>
    <w:rsid w:val="00475FD2"/>
    <w:rsid w:val="004953CC"/>
    <w:rsid w:val="004A66FB"/>
    <w:rsid w:val="004A6BF9"/>
    <w:rsid w:val="004B22F0"/>
    <w:rsid w:val="004D0E9E"/>
    <w:rsid w:val="004D123F"/>
    <w:rsid w:val="004E7971"/>
    <w:rsid w:val="004F4EC6"/>
    <w:rsid w:val="00503661"/>
    <w:rsid w:val="0050540E"/>
    <w:rsid w:val="0054383D"/>
    <w:rsid w:val="005557B8"/>
    <w:rsid w:val="005639EB"/>
    <w:rsid w:val="005908A8"/>
    <w:rsid w:val="005A51F6"/>
    <w:rsid w:val="005A56E0"/>
    <w:rsid w:val="005A63F1"/>
    <w:rsid w:val="00603A81"/>
    <w:rsid w:val="00613E40"/>
    <w:rsid w:val="00640D91"/>
    <w:rsid w:val="00651ED7"/>
    <w:rsid w:val="006760C3"/>
    <w:rsid w:val="0067705C"/>
    <w:rsid w:val="0067744F"/>
    <w:rsid w:val="006F5F6E"/>
    <w:rsid w:val="00706272"/>
    <w:rsid w:val="007165CC"/>
    <w:rsid w:val="007247F6"/>
    <w:rsid w:val="00726079"/>
    <w:rsid w:val="00733729"/>
    <w:rsid w:val="007416C7"/>
    <w:rsid w:val="0074528A"/>
    <w:rsid w:val="0076250C"/>
    <w:rsid w:val="0076420B"/>
    <w:rsid w:val="0079107F"/>
    <w:rsid w:val="007A082E"/>
    <w:rsid w:val="007C26DB"/>
    <w:rsid w:val="007C3FD3"/>
    <w:rsid w:val="007D4D2D"/>
    <w:rsid w:val="00830BF0"/>
    <w:rsid w:val="00842EDB"/>
    <w:rsid w:val="0085355B"/>
    <w:rsid w:val="00871CB4"/>
    <w:rsid w:val="008A41E6"/>
    <w:rsid w:val="008B0E1C"/>
    <w:rsid w:val="008B26B7"/>
    <w:rsid w:val="008C06EA"/>
    <w:rsid w:val="008D06F4"/>
    <w:rsid w:val="008F3265"/>
    <w:rsid w:val="008F7A1D"/>
    <w:rsid w:val="00914FC6"/>
    <w:rsid w:val="00955A66"/>
    <w:rsid w:val="009602C1"/>
    <w:rsid w:val="00961127"/>
    <w:rsid w:val="0099306C"/>
    <w:rsid w:val="009A3DCF"/>
    <w:rsid w:val="009C6394"/>
    <w:rsid w:val="009F49A8"/>
    <w:rsid w:val="00A05ED7"/>
    <w:rsid w:val="00A32E82"/>
    <w:rsid w:val="00A548E1"/>
    <w:rsid w:val="00AA566C"/>
    <w:rsid w:val="00B04612"/>
    <w:rsid w:val="00B054B2"/>
    <w:rsid w:val="00B23C36"/>
    <w:rsid w:val="00B26C93"/>
    <w:rsid w:val="00B33302"/>
    <w:rsid w:val="00B55F5B"/>
    <w:rsid w:val="00B9253A"/>
    <w:rsid w:val="00B975BC"/>
    <w:rsid w:val="00BB0AC6"/>
    <w:rsid w:val="00BE2A5B"/>
    <w:rsid w:val="00BF202D"/>
    <w:rsid w:val="00BF4C87"/>
    <w:rsid w:val="00C06786"/>
    <w:rsid w:val="00C07DA1"/>
    <w:rsid w:val="00C50F77"/>
    <w:rsid w:val="00C81984"/>
    <w:rsid w:val="00CF1BBA"/>
    <w:rsid w:val="00D001E0"/>
    <w:rsid w:val="00D12AF7"/>
    <w:rsid w:val="00D322D7"/>
    <w:rsid w:val="00D360F3"/>
    <w:rsid w:val="00D37880"/>
    <w:rsid w:val="00D64CA5"/>
    <w:rsid w:val="00D76C9A"/>
    <w:rsid w:val="00D87FB6"/>
    <w:rsid w:val="00DB4E5A"/>
    <w:rsid w:val="00DB74E0"/>
    <w:rsid w:val="00DC257C"/>
    <w:rsid w:val="00DD61F4"/>
    <w:rsid w:val="00DE4842"/>
    <w:rsid w:val="00E12DAA"/>
    <w:rsid w:val="00E132BB"/>
    <w:rsid w:val="00E636A8"/>
    <w:rsid w:val="00E90E18"/>
    <w:rsid w:val="00E97FD9"/>
    <w:rsid w:val="00EC152D"/>
    <w:rsid w:val="00ED4ADE"/>
    <w:rsid w:val="00EE7C42"/>
    <w:rsid w:val="00EF794C"/>
    <w:rsid w:val="00F04D5F"/>
    <w:rsid w:val="00F125CA"/>
    <w:rsid w:val="00F25E02"/>
    <w:rsid w:val="00F3532D"/>
    <w:rsid w:val="00F667AF"/>
    <w:rsid w:val="00F71F07"/>
    <w:rsid w:val="00FA0C26"/>
    <w:rsid w:val="00FA1339"/>
    <w:rsid w:val="00FC2493"/>
    <w:rsid w:val="00FC2D9C"/>
    <w:rsid w:val="00FC77B4"/>
    <w:rsid w:val="00FF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64A49"/>
  <w15:chartTrackingRefBased/>
  <w15:docId w15:val="{3BEEFF2C-31CF-4610-A9AF-4D32B615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0F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F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0F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0F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0F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0F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0F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0F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0F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F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F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0F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0F7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0F7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0F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0F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0F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0F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0F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0F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0F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0F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0F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0F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0F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0F7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0F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0F7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0F7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50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F77"/>
  </w:style>
  <w:style w:type="paragraph" w:styleId="Footer">
    <w:name w:val="footer"/>
    <w:basedOn w:val="Normal"/>
    <w:link w:val="FooterChar"/>
    <w:uiPriority w:val="99"/>
    <w:unhideWhenUsed/>
    <w:rsid w:val="00C5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F77"/>
  </w:style>
  <w:style w:type="character" w:styleId="Hyperlink">
    <w:name w:val="Hyperlink"/>
    <w:basedOn w:val="DefaultParagraphFont"/>
    <w:uiPriority w:val="99"/>
    <w:unhideWhenUsed/>
    <w:rsid w:val="00063D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3D1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6C9A"/>
    <w:rPr>
      <w:sz w:val="16"/>
      <w:szCs w:val="16"/>
    </w:rPr>
  </w:style>
  <w:style w:type="paragraph" w:customStyle="1" w:styleId="t-8">
    <w:name w:val="t-8"/>
    <w:basedOn w:val="Normal"/>
    <w:rsid w:val="00F35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4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7</Pages>
  <Words>1830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Fuzul</dc:creator>
  <cp:keywords/>
  <dc:description/>
  <cp:lastModifiedBy>Tomislav Fuzul</cp:lastModifiedBy>
  <cp:revision>18</cp:revision>
  <cp:lastPrinted>2026-05-11T07:04:00Z</cp:lastPrinted>
  <dcterms:created xsi:type="dcterms:W3CDTF">2026-05-09T15:38:00Z</dcterms:created>
  <dcterms:modified xsi:type="dcterms:W3CDTF">2026-05-11T07:13:00Z</dcterms:modified>
</cp:coreProperties>
</file>