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FFD97" w14:textId="53890964" w:rsidR="00590961" w:rsidRPr="00EE2610" w:rsidRDefault="00684D9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36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Sada znam</w:t>
      </w:r>
      <w:r w:rsidR="00EA40D5">
        <w:rPr>
          <w:rFonts w:ascii="Arial" w:hAnsi="Arial" w:cs="Arial"/>
          <w:b/>
          <w:sz w:val="32"/>
          <w:szCs w:val="32"/>
        </w:rPr>
        <w:t xml:space="preserve"> (2)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52</w:t>
      </w:r>
      <w:r w:rsidR="00590961" w:rsidRPr="00EE2610">
        <w:rPr>
          <w:rFonts w:ascii="Arial" w:hAnsi="Arial" w:cs="Arial"/>
          <w:sz w:val="32"/>
          <w:szCs w:val="32"/>
        </w:rPr>
        <w:t>. i 5</w:t>
      </w:r>
      <w:r>
        <w:rPr>
          <w:rFonts w:ascii="Arial" w:hAnsi="Arial" w:cs="Arial"/>
          <w:sz w:val="32"/>
          <w:szCs w:val="32"/>
        </w:rPr>
        <w:t>3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5BB05C5A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17D3C203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31C6B459" w14:textId="50F0F7B4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EA40D5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684D91">
        <w:rPr>
          <w:rFonts w:ascii="Arial" w:hAnsi="Arial" w:cs="Arial"/>
          <w:b/>
          <w:bCs/>
          <w:color w:val="000000"/>
          <w:sz w:val="26"/>
          <w:szCs w:val="26"/>
        </w:rPr>
        <w:t>52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262CA7">
        <w:rPr>
          <w:rFonts w:ascii="Arial" w:hAnsi="Arial" w:cs="Arial"/>
          <w:b/>
          <w:color w:val="000000"/>
          <w:sz w:val="26"/>
          <w:szCs w:val="26"/>
        </w:rPr>
        <w:t>5</w:t>
      </w:r>
      <w:r w:rsidR="00684D91">
        <w:rPr>
          <w:rFonts w:ascii="Arial" w:hAnsi="Arial" w:cs="Arial"/>
          <w:b/>
          <w:color w:val="000000"/>
          <w:sz w:val="26"/>
          <w:szCs w:val="26"/>
        </w:rPr>
        <w:t>3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2F018A35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76F5BB47" w14:textId="77777777" w:rsidTr="005F7550">
        <w:tc>
          <w:tcPr>
            <w:tcW w:w="4395" w:type="dxa"/>
          </w:tcPr>
          <w:p w14:paraId="691FDEDB" w14:textId="77777777" w:rsidR="00590961" w:rsidRPr="00590961" w:rsidRDefault="00B954F9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4B82322" wp14:editId="47289B67">
                  <wp:extent cx="2458979" cy="3600000"/>
                  <wp:effectExtent l="0" t="0" r="0" b="635"/>
                  <wp:docPr id="2" name="Picture 2" descr="D:\Alfa\Korice i stranice MAT 2\Mat_2r-1_dio_Page_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979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6B55BF7" w14:textId="77777777" w:rsidR="00B954F9" w:rsidRDefault="00B954F9" w:rsidP="00B954F9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Kako bi provjerio vlastito znanje, stavi </w:t>
            </w:r>
            <w:r w:rsidRPr="006E530D">
              <w:rPr>
                <w:rFonts w:ascii="Arial" w:hAnsi="Arial" w:cs="Arial"/>
                <w:b/>
                <w:color w:val="FF0000"/>
                <w:sz w:val="26"/>
                <w:szCs w:val="26"/>
              </w:rPr>
              <w:t>+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kod zadataka koji su uspješno riješeni i </w:t>
            </w:r>
            <w:r w:rsidRPr="006E530D">
              <w:rPr>
                <w:rFonts w:ascii="Arial" w:hAnsi="Arial" w:cs="Arial"/>
                <w:b/>
                <w:color w:val="FF0000"/>
                <w:sz w:val="26"/>
                <w:szCs w:val="26"/>
              </w:rPr>
              <w:t>–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kod onih s kojima je bilo problema. Te zadatke možeš još malo uvježbati pomoću udžbenika. </w:t>
            </w:r>
          </w:p>
          <w:p w14:paraId="7695D57D" w14:textId="77777777" w:rsidR="00590961" w:rsidRPr="00590961" w:rsidRDefault="00590961" w:rsidP="00EA40D5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B954F9">
              <w:rPr>
                <w:rFonts w:ascii="Arial" w:hAnsi="Arial" w:cs="Arial"/>
                <w:color w:val="000000"/>
                <w:sz w:val="26"/>
                <w:szCs w:val="26"/>
              </w:rPr>
              <w:t>Pažljivo pročitaj zadatak. Što nam je poznato, a što trebamo odrediti?</w:t>
            </w:r>
          </w:p>
          <w:p w14:paraId="6D2C168A" w14:textId="77777777" w:rsidR="00B954F9" w:rsidRDefault="00590961" w:rsidP="00EA40D5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B954F9" w:rsidRPr="00B954F9">
              <w:rPr>
                <w:rFonts w:ascii="Arial" w:hAnsi="Arial" w:cs="Arial"/>
                <w:sz w:val="26"/>
                <w:szCs w:val="26"/>
              </w:rPr>
              <w:t>U tablici vidimo vezu zbrajanja i oduzimanja. Računaj smjerom koji ti je lakši, zatim provjeri račun suprotnim smjerom.</w:t>
            </w:r>
          </w:p>
          <w:p w14:paraId="4F69AF55" w14:textId="77777777" w:rsidR="00590961" w:rsidRPr="00590961" w:rsidRDefault="00590961" w:rsidP="00EA40D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954F9">
              <w:rPr>
                <w:rFonts w:ascii="Arial" w:hAnsi="Arial" w:cs="Arial"/>
                <w:sz w:val="26"/>
                <w:szCs w:val="26"/>
              </w:rPr>
              <w:t xml:space="preserve">i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B954F9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B954F9" w:rsidRPr="00B954F9">
              <w:rPr>
                <w:rFonts w:ascii="Arial" w:hAnsi="Arial" w:cs="Arial"/>
                <w:sz w:val="26"/>
                <w:szCs w:val="26"/>
              </w:rPr>
              <w:t>Riješi zadatke.</w:t>
            </w:r>
            <w:r w:rsidRPr="00B954F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24782BD1" w14:textId="77777777" w:rsidR="00590961" w:rsidRDefault="00590961" w:rsidP="00EA40D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954F9">
              <w:rPr>
                <w:rFonts w:ascii="Arial" w:hAnsi="Arial" w:cs="Arial"/>
                <w:sz w:val="26"/>
                <w:szCs w:val="26"/>
              </w:rPr>
              <w:t>Što smo saznali u zadatku. Je li na stablu ostalo više ili manje jabuka?</w:t>
            </w:r>
          </w:p>
          <w:p w14:paraId="3135C5E5" w14:textId="77777777" w:rsidR="00590961" w:rsidRPr="00590961" w:rsidRDefault="00424395" w:rsidP="00EA40D5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B954F9">
              <w:rPr>
                <w:rFonts w:ascii="Arial" w:hAnsi="Arial" w:cs="Arial"/>
                <w:sz w:val="26"/>
                <w:szCs w:val="26"/>
              </w:rPr>
              <w:t>Prati strelice i riješi zadatak.</w:t>
            </w:r>
          </w:p>
        </w:tc>
      </w:tr>
      <w:tr w:rsidR="00590961" w:rsidRPr="00590961" w14:paraId="15C851B9" w14:textId="77777777" w:rsidTr="005F7550">
        <w:tc>
          <w:tcPr>
            <w:tcW w:w="4395" w:type="dxa"/>
            <w:vAlign w:val="center"/>
          </w:tcPr>
          <w:p w14:paraId="4C1E91DF" w14:textId="77777777" w:rsidR="00590961" w:rsidRPr="00590961" w:rsidRDefault="00B954F9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7BDEA644" wp14:editId="279D7577">
                  <wp:extent cx="2532971" cy="3600000"/>
                  <wp:effectExtent l="0" t="0" r="1270" b="635"/>
                  <wp:docPr id="6" name="Picture 6" descr="D:\Alfa\Korice i stranice MAT 2\Mat_2r-1_dio_Page_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97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4BCEF440" w14:textId="77777777" w:rsidR="00590961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B954F9">
              <w:rPr>
                <w:rFonts w:ascii="Arial" w:hAnsi="Arial" w:cs="Arial"/>
                <w:sz w:val="26"/>
                <w:szCs w:val="26"/>
              </w:rPr>
              <w:t>Izračunaj i usporedi rezultate.</w:t>
            </w:r>
          </w:p>
          <w:p w14:paraId="5D7D05BA" w14:textId="77777777" w:rsidR="00B954F9" w:rsidRPr="00590961" w:rsidRDefault="00B954F9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14:paraId="20519F8B" w14:textId="77777777" w:rsidR="00590961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B954F9">
              <w:rPr>
                <w:rFonts w:ascii="Arial" w:hAnsi="Arial" w:cs="Arial"/>
                <w:sz w:val="26"/>
                <w:szCs w:val="26"/>
              </w:rPr>
              <w:t>Ispod svakog broja upiši jednoznamenkasti broj tako da je zbroj desetica. Pažljivo pročitaj rečenice i dopuni ih.</w:t>
            </w:r>
          </w:p>
          <w:p w14:paraId="76624B58" w14:textId="77777777" w:rsidR="00B954F9" w:rsidRDefault="00B954F9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14:paraId="33F1637C" w14:textId="77777777" w:rsidR="00424395" w:rsidRDefault="00424395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B954F9">
              <w:rPr>
                <w:rFonts w:ascii="Arial" w:hAnsi="Arial" w:cs="Arial"/>
                <w:sz w:val="26"/>
                <w:szCs w:val="26"/>
              </w:rPr>
              <w:t>Izračunaj i spoji polja sa jednakim rezultatom.</w:t>
            </w:r>
          </w:p>
          <w:p w14:paraId="4E8250E8" w14:textId="77777777" w:rsidR="00B954F9" w:rsidRDefault="00B954F9" w:rsidP="005F755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14:paraId="7866AB58" w14:textId="77777777" w:rsidR="00590961" w:rsidRPr="00590961" w:rsidRDefault="00424395" w:rsidP="00B954F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10. </w:t>
            </w:r>
            <w:r w:rsidR="00B954F9">
              <w:rPr>
                <w:rFonts w:ascii="Arial" w:hAnsi="Arial" w:cs="Arial"/>
                <w:sz w:val="26"/>
                <w:szCs w:val="26"/>
              </w:rPr>
              <w:t>U kućicama su zadaci, a u krovovima rezultati. Dopiši brojeve koji nedostaju.</w:t>
            </w:r>
          </w:p>
        </w:tc>
      </w:tr>
    </w:tbl>
    <w:p w14:paraId="40F3D856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65BF2292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09E383E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00E0905F" w14:textId="77777777" w:rsidR="00590961" w:rsidRPr="002172DA" w:rsidRDefault="00590961" w:rsidP="00EA40D5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B954F9">
        <w:rPr>
          <w:rFonts w:ascii="Arial" w:hAnsi="Arial" w:cs="Arial"/>
          <w:sz w:val="26"/>
          <w:szCs w:val="26"/>
        </w:rPr>
        <w:t>52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2172DA" w:rsidRPr="002172DA">
        <w:rPr>
          <w:rFonts w:ascii="Arial" w:hAnsi="Arial" w:cs="Arial"/>
          <w:sz w:val="26"/>
          <w:szCs w:val="26"/>
        </w:rPr>
        <w:t>5</w:t>
      </w:r>
      <w:r w:rsidR="00B954F9">
        <w:rPr>
          <w:rFonts w:ascii="Arial" w:hAnsi="Arial" w:cs="Arial"/>
          <w:sz w:val="26"/>
          <w:szCs w:val="26"/>
        </w:rPr>
        <w:t>3</w:t>
      </w:r>
      <w:r w:rsidRPr="002172DA">
        <w:rPr>
          <w:rFonts w:ascii="Arial" w:hAnsi="Arial" w:cs="Arial"/>
          <w:sz w:val="26"/>
          <w:szCs w:val="26"/>
        </w:rPr>
        <w:t>.</w:t>
      </w:r>
    </w:p>
    <w:p w14:paraId="5FC00B71" w14:textId="77777777" w:rsidR="00590961" w:rsidRPr="002172DA" w:rsidRDefault="00B954F9" w:rsidP="00EA40D5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 zaboravite učenicima slati pozitivne poruke, čak i kada ishodi nisu zadovoljavajući</w:t>
      </w:r>
      <w:r w:rsidR="002172DA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Izjave kao što su „Sviđa mi se što si pokušao, no probaj još malo razmisliti.“ ili „Vidim da se trudiš, no nešto ti je promaklo.“ izrazito su poticajne za djecu. U pohvalama koncentrirajte se na trud više nego na sam ishod ili učenikove sposobnosti.</w:t>
      </w:r>
    </w:p>
    <w:p w14:paraId="6583D6CC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0DD44DC4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103AF" w14:textId="77777777" w:rsidR="008D6B27" w:rsidRDefault="008D6B27">
      <w:r>
        <w:separator/>
      </w:r>
    </w:p>
  </w:endnote>
  <w:endnote w:type="continuationSeparator" w:id="0">
    <w:p w14:paraId="747CEFF8" w14:textId="77777777" w:rsidR="008D6B27" w:rsidRDefault="008D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C62AF" w14:textId="77777777" w:rsidR="008D6B27" w:rsidRDefault="008D6B27">
      <w:r>
        <w:separator/>
      </w:r>
    </w:p>
  </w:footnote>
  <w:footnote w:type="continuationSeparator" w:id="0">
    <w:p w14:paraId="16522899" w14:textId="77777777" w:rsidR="008D6B27" w:rsidRDefault="008D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6FC97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4ADEF3EF" wp14:editId="6640FFBF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2172DA"/>
    <w:rsid w:val="00262CA7"/>
    <w:rsid w:val="00267A65"/>
    <w:rsid w:val="002B011C"/>
    <w:rsid w:val="00421030"/>
    <w:rsid w:val="00424395"/>
    <w:rsid w:val="0043199C"/>
    <w:rsid w:val="00485E94"/>
    <w:rsid w:val="00590961"/>
    <w:rsid w:val="005E267F"/>
    <w:rsid w:val="005F7550"/>
    <w:rsid w:val="00646E86"/>
    <w:rsid w:val="00684D91"/>
    <w:rsid w:val="008301FB"/>
    <w:rsid w:val="008C195F"/>
    <w:rsid w:val="008D6B27"/>
    <w:rsid w:val="00A37A67"/>
    <w:rsid w:val="00B954F9"/>
    <w:rsid w:val="00DD281D"/>
    <w:rsid w:val="00EA40D5"/>
    <w:rsid w:val="00E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890CC"/>
  <w15:docId w15:val="{ACD7A194-D278-4133-980E-5D3EAEDA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F936-1C35-4257-90AC-2BE1F3EF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6</cp:revision>
  <dcterms:created xsi:type="dcterms:W3CDTF">2020-08-04T21:33:00Z</dcterms:created>
  <dcterms:modified xsi:type="dcterms:W3CDTF">2020-09-06T19:12:00Z</dcterms:modified>
</cp:coreProperties>
</file>